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tabs>
          <w:tab w:val="left" w:leader="none" w:pos="720"/>
        </w:tabs>
        <w:spacing w:after="240" w:lineRule="auto"/>
        <w:jc w:val="center"/>
        <w:rPr>
          <w:rFonts w:ascii="Quattrocento Sans" w:cs="Quattrocento Sans" w:eastAsia="Quattrocento Sans" w:hAnsi="Quattrocento Sans"/>
          <w:b w:val="1"/>
          <w:color w:val="23346b"/>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1"/>
        <w:tabs>
          <w:tab w:val="left" w:leader="none" w:pos="720"/>
        </w:tabs>
        <w:spacing w:after="240" w:lineRule="auto"/>
        <w:jc w:val="center"/>
        <w:rPr>
          <w:rFonts w:ascii="Quattrocento Sans" w:cs="Quattrocento Sans" w:eastAsia="Quattrocento Sans" w:hAnsi="Quattrocento Sans"/>
          <w:b w:val="1"/>
          <w:color w:val="23346b"/>
          <w:sz w:val="32"/>
          <w:szCs w:val="32"/>
          <w:u w:val="single"/>
        </w:rPr>
      </w:pPr>
      <w:bookmarkStart w:colFirst="0" w:colLast="0" w:name="_vba7tgkmbbz" w:id="1"/>
      <w:bookmarkEnd w:id="1"/>
      <w:r w:rsidDel="00000000" w:rsidR="00000000" w:rsidRPr="00000000">
        <w:rPr>
          <w:rFonts w:ascii="Quattrocento Sans" w:cs="Quattrocento Sans" w:eastAsia="Quattrocento Sans" w:hAnsi="Quattrocento Sans"/>
          <w:b w:val="1"/>
          <w:color w:val="23346b"/>
          <w:sz w:val="32"/>
          <w:szCs w:val="32"/>
          <w:u w:val="single"/>
          <w:rtl w:val="0"/>
        </w:rPr>
        <w:t xml:space="preserve">COMPLAINT-HANDLING PROCEDURE </w:t>
      </w:r>
    </w:p>
    <w:p w:rsidR="00000000" w:rsidDel="00000000" w:rsidP="00000000" w:rsidRDefault="00000000" w:rsidRPr="00000000" w14:paraId="00000003">
      <w:pPr>
        <w:keepNext w:val="1"/>
        <w:tabs>
          <w:tab w:val="left" w:leader="none" w:pos="720"/>
        </w:tabs>
        <w:spacing w:after="240" w:lineRule="auto"/>
        <w:jc w:val="center"/>
        <w:rPr>
          <w:rFonts w:ascii="Quattrocento Sans" w:cs="Quattrocento Sans" w:eastAsia="Quattrocento Sans" w:hAnsi="Quattrocento Sans"/>
          <w:b w:val="1"/>
          <w:color w:val="23346b"/>
          <w:sz w:val="32"/>
          <w:szCs w:val="32"/>
        </w:rPr>
      </w:pPr>
      <w:r w:rsidDel="00000000" w:rsidR="00000000" w:rsidRPr="00000000">
        <w:rPr>
          <w:rFonts w:ascii="Quattrocento Sans" w:cs="Quattrocento Sans" w:eastAsia="Quattrocento Sans" w:hAnsi="Quattrocento Sans"/>
          <w:b w:val="1"/>
          <w:color w:val="23346b"/>
          <w:sz w:val="32"/>
          <w:szCs w:val="32"/>
          <w:rtl w:val="0"/>
        </w:rPr>
        <w:t xml:space="preserve">St Joseph’s Primary School</w:t>
      </w:r>
      <w:r w:rsidDel="00000000" w:rsidR="00000000" w:rsidRPr="00000000">
        <w:rPr>
          <w:rtl w:val="0"/>
        </w:rPr>
      </w:r>
    </w:p>
    <w:p w:rsidR="00000000" w:rsidDel="00000000" w:rsidP="00000000" w:rsidRDefault="00000000" w:rsidRPr="00000000" w14:paraId="00000004">
      <w:pPr>
        <w:spacing w:after="160" w:line="254" w:lineRule="auto"/>
        <w:rPr>
          <w:rFonts w:ascii="Quattrocento Sans" w:cs="Quattrocento Sans" w:eastAsia="Quattrocento Sans" w:hAnsi="Quattrocento Sans"/>
          <w:b w:val="1"/>
          <w:sz w:val="22"/>
          <w:szCs w:val="22"/>
          <w:shd w:fill="e6e6e6" w:val="clear"/>
        </w:rPr>
      </w:pPr>
      <w:r w:rsidDel="00000000" w:rsidR="00000000" w:rsidRPr="00000000">
        <w:rPr>
          <w:rtl w:val="0"/>
        </w:rPr>
      </w:r>
    </w:p>
    <w:p w:rsidR="00000000" w:rsidDel="00000000" w:rsidP="00000000" w:rsidRDefault="00000000" w:rsidRPr="00000000" w14:paraId="00000005">
      <w:pPr>
        <w:pStyle w:val="Heading1"/>
        <w:keepLines w:val="0"/>
        <w:numPr>
          <w:ilvl w:val="0"/>
          <w:numId w:val="11"/>
        </w:numPr>
        <w:pBdr>
          <w:top w:color="000000" w:space="0" w:sz="0" w:val="none"/>
          <w:left w:color="000000" w:space="0" w:sz="0" w:val="none"/>
          <w:bottom w:color="000000" w:space="0" w:sz="0" w:val="none"/>
          <w:right w:color="000000" w:space="0" w:sz="0" w:val="none"/>
        </w:pBdr>
        <w:spacing w:after="240" w:before="120" w:lineRule="auto"/>
        <w:ind w:left="284" w:hanging="360"/>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color w:val="23346b"/>
          <w:sz w:val="28"/>
          <w:szCs w:val="28"/>
          <w:rtl w:val="0"/>
        </w:rPr>
        <w:t xml:space="preserve">INTRODUCTION</w:t>
      </w:r>
    </w:p>
    <w:p w:rsidR="00000000" w:rsidDel="00000000" w:rsidP="00000000" w:rsidRDefault="00000000" w:rsidRPr="00000000" w14:paraId="00000006">
      <w:pPr>
        <w:spacing w:line="254" w:lineRule="auto"/>
        <w:rPr>
          <w:rFonts w:ascii="Quattrocento Sans" w:cs="Quattrocento Sans" w:eastAsia="Quattrocento Sans" w:hAnsi="Quattrocento Sans"/>
          <w:sz w:val="22"/>
          <w:szCs w:val="22"/>
        </w:rPr>
      </w:pPr>
      <w:bookmarkStart w:colFirst="0" w:colLast="0" w:name="_30j0zll" w:id="2"/>
      <w:bookmarkEnd w:id="2"/>
      <w:r w:rsidDel="00000000" w:rsidR="00000000" w:rsidRPr="00000000">
        <w:rPr>
          <w:rFonts w:ascii="Quattrocento Sans" w:cs="Quattrocento Sans" w:eastAsia="Quattrocento Sans" w:hAnsi="Quattrocento Sans"/>
          <w:sz w:val="22"/>
          <w:szCs w:val="22"/>
          <w:rtl w:val="0"/>
        </w:rPr>
        <w:t xml:space="preserve">St Joseph’s Primary School, Orbost</w:t>
      </w:r>
      <w:r w:rsidDel="00000000" w:rsidR="00000000" w:rsidRPr="00000000">
        <w:rPr>
          <w:rFonts w:ascii="Quattrocento Sans" w:cs="Quattrocento Sans" w:eastAsia="Quattrocento Sans" w:hAnsi="Quattrocento Sans"/>
          <w:sz w:val="22"/>
          <w:szCs w:val="22"/>
          <w:rtl w:val="0"/>
        </w:rPr>
        <w:t xml:space="preserve"> is committed to building a school community that features positive and respectful relationships. Within our school, relationships are founded in the gospel values of justice, compassion, reconciliation and kindness. Such relationships support the learning and development of students and value the innate dignity of each person. It is important that each member of the community, including school staff (including volunteers and contractors), parents, guardians, carers and students, are contributors to the building of the school community. A timely and professional response to complaints is an effective means of encouraging communication, building trust and resolving issues for the betterment of all concerned.</w:t>
      </w:r>
    </w:p>
    <w:p w:rsidR="00000000" w:rsidDel="00000000" w:rsidP="00000000" w:rsidRDefault="00000000" w:rsidRPr="00000000" w14:paraId="00000007">
      <w:pPr>
        <w:spacing w:line="254"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8">
      <w:pPr>
        <w:tabs>
          <w:tab w:val="left" w:leader="none" w:pos="6850"/>
        </w:tabs>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 Joseph’s Primary School </w:t>
      </w:r>
      <w:r w:rsidDel="00000000" w:rsidR="00000000" w:rsidRPr="00000000">
        <w:rPr>
          <w:rFonts w:ascii="Quattrocento Sans" w:cs="Quattrocento Sans" w:eastAsia="Quattrocento Sans" w:hAnsi="Quattrocento Sans"/>
          <w:sz w:val="22"/>
          <w:szCs w:val="22"/>
          <w:rtl w:val="0"/>
        </w:rPr>
        <w:t xml:space="preserve">understands that from time to time complaints arise and that it is important that all members of the community have the opportunity to be heard. St Joseph’s Primary School commits to ensuring procedural fairness is observed when dealing with complaints and grievances.</w:t>
      </w:r>
    </w:p>
    <w:p w:rsidR="00000000" w:rsidDel="00000000" w:rsidP="00000000" w:rsidRDefault="00000000" w:rsidRPr="00000000" w14:paraId="00000009">
      <w:pPr>
        <w:pStyle w:val="Heading1"/>
        <w:keepLines w:val="0"/>
        <w:numPr>
          <w:ilvl w:val="0"/>
          <w:numId w:val="11"/>
        </w:numPr>
        <w:pBdr>
          <w:top w:color="000000" w:space="0" w:sz="0" w:val="none"/>
          <w:left w:color="000000" w:space="0" w:sz="0" w:val="none"/>
          <w:bottom w:color="000000" w:space="0" w:sz="0" w:val="none"/>
          <w:right w:color="000000" w:space="0" w:sz="0" w:val="none"/>
        </w:pBdr>
        <w:spacing w:after="240" w:before="120" w:lineRule="auto"/>
        <w:ind w:left="284" w:hanging="360"/>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color w:val="23346b"/>
          <w:sz w:val="28"/>
          <w:szCs w:val="28"/>
          <w:rtl w:val="0"/>
        </w:rPr>
        <w:t xml:space="preserve">PURPOSE</w:t>
      </w:r>
    </w:p>
    <w:p w:rsidR="00000000" w:rsidDel="00000000" w:rsidP="00000000" w:rsidRDefault="00000000" w:rsidRPr="00000000" w14:paraId="0000000A">
      <w:pPr>
        <w:pStyle w:val="Heading2"/>
        <w:spacing w:after="240" w:before="40" w:lineRule="auto"/>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0"/>
          <w:sz w:val="22"/>
          <w:szCs w:val="22"/>
          <w:rtl w:val="0"/>
        </w:rPr>
        <w:t xml:space="preserve">All schools managed and operated by the Diocese of Sale Catholic Education Limited (</w:t>
      </w:r>
      <w:r w:rsidDel="00000000" w:rsidR="00000000" w:rsidRPr="00000000">
        <w:rPr>
          <w:rFonts w:ascii="Quattrocento Sans" w:cs="Quattrocento Sans" w:eastAsia="Quattrocento Sans" w:hAnsi="Quattrocento Sans"/>
          <w:sz w:val="22"/>
          <w:szCs w:val="22"/>
          <w:rtl w:val="0"/>
        </w:rPr>
        <w:t xml:space="preserve">DOSCEL</w:t>
      </w:r>
      <w:r w:rsidDel="00000000" w:rsidR="00000000" w:rsidRPr="00000000">
        <w:rPr>
          <w:rFonts w:ascii="Quattrocento Sans" w:cs="Quattrocento Sans" w:eastAsia="Quattrocento Sans" w:hAnsi="Quattrocento Sans"/>
          <w:b w:val="0"/>
          <w:sz w:val="22"/>
          <w:szCs w:val="22"/>
          <w:rtl w:val="0"/>
        </w:rPr>
        <w:t xml:space="preserve">) are required to develop, maintain and publicise a fair, effective and efficient complaint-handling process, so that complaints about events or decisions at the school can be addressed. </w:t>
      </w:r>
    </w:p>
    <w:p w:rsidR="00000000" w:rsidDel="00000000" w:rsidP="00000000" w:rsidRDefault="00000000" w:rsidRPr="00000000" w14:paraId="0000000B">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 purpose of this procedure is to:</w:t>
      </w:r>
    </w:p>
    <w:p w:rsidR="00000000" w:rsidDel="00000000" w:rsidP="00000000" w:rsidRDefault="00000000" w:rsidRPr="00000000" w14:paraId="0000000C">
      <w:pPr>
        <w:numPr>
          <w:ilvl w:val="0"/>
          <w:numId w:val="8"/>
        </w:numPr>
        <w:spacing w:before="40" w:lineRule="auto"/>
        <w:ind w:left="765" w:hanging="360"/>
        <w:rPr>
          <w:rFonts w:ascii="Quattrocento Sans" w:cs="Quattrocento Sans" w:eastAsia="Quattrocento Sans" w:hAnsi="Quattrocento Sans"/>
          <w:sz w:val="22"/>
          <w:szCs w:val="22"/>
          <w:u w:val="none"/>
        </w:rPr>
      </w:pPr>
      <w:r w:rsidDel="00000000" w:rsidR="00000000" w:rsidRPr="00000000">
        <w:rPr>
          <w:rFonts w:ascii="Quattrocento Sans" w:cs="Quattrocento Sans" w:eastAsia="Quattrocento Sans" w:hAnsi="Quattrocento Sans"/>
          <w:sz w:val="22"/>
          <w:szCs w:val="22"/>
          <w:rtl w:val="0"/>
        </w:rPr>
        <w:t xml:space="preserve">provide an outline of the complaints process at </w:t>
      </w:r>
      <w:r w:rsidDel="00000000" w:rsidR="00000000" w:rsidRPr="00000000">
        <w:rPr>
          <w:rFonts w:ascii="Quattrocento Sans" w:cs="Quattrocento Sans" w:eastAsia="Quattrocento Sans" w:hAnsi="Quattrocento Sans"/>
          <w:sz w:val="22"/>
          <w:szCs w:val="22"/>
          <w:rtl w:val="0"/>
        </w:rPr>
        <w:t xml:space="preserve">St Joseph’s Primary School</w:t>
      </w:r>
      <w:r w:rsidDel="00000000" w:rsidR="00000000" w:rsidRPr="00000000">
        <w:rPr>
          <w:rFonts w:ascii="Quattrocento Sans" w:cs="Quattrocento Sans" w:eastAsia="Quattrocento Sans" w:hAnsi="Quattrocento Sans"/>
          <w:sz w:val="22"/>
          <w:szCs w:val="22"/>
          <w:rtl w:val="0"/>
        </w:rPr>
        <w:t xml:space="preserve"> so that students, parents, guardians, carers and members of the community are informed of how they can raise complaints or concerns about issues arising at our school</w:t>
      </w:r>
    </w:p>
    <w:p w:rsidR="00000000" w:rsidDel="00000000" w:rsidP="00000000" w:rsidRDefault="00000000" w:rsidRPr="00000000" w14:paraId="0000000D">
      <w:pPr>
        <w:spacing w:before="40" w:lineRule="auto"/>
        <w:ind w:left="765"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E">
      <w:pPr>
        <w:numPr>
          <w:ilvl w:val="0"/>
          <w:numId w:val="8"/>
        </w:numPr>
        <w:spacing w:before="40" w:lineRule="auto"/>
        <w:ind w:left="765" w:hanging="360"/>
        <w:rPr>
          <w:rFonts w:ascii="Quattrocento Sans" w:cs="Quattrocento Sans" w:eastAsia="Quattrocento Sans" w:hAnsi="Quattrocento Sans"/>
          <w:sz w:val="22"/>
          <w:szCs w:val="22"/>
          <w:u w:val="none"/>
        </w:rPr>
      </w:pPr>
      <w:r w:rsidDel="00000000" w:rsidR="00000000" w:rsidRPr="00000000">
        <w:rPr>
          <w:rFonts w:ascii="Quattrocento Sans" w:cs="Quattrocento Sans" w:eastAsia="Quattrocento Sans" w:hAnsi="Quattrocento Sans"/>
          <w:sz w:val="22"/>
          <w:szCs w:val="22"/>
          <w:rtl w:val="0"/>
        </w:rPr>
        <w:t xml:space="preserve">ensure that all complaints and concerns regarding St Joseph’s Primary School are managed in a timely, effective, fair and respectful manner and in accordance with the </w:t>
      </w:r>
      <w:hyperlink r:id="rId6">
        <w:r w:rsidDel="00000000" w:rsidR="00000000" w:rsidRPr="00000000">
          <w:rPr>
            <w:rFonts w:ascii="Quattrocento Sans" w:cs="Quattrocento Sans" w:eastAsia="Quattrocento Sans" w:hAnsi="Quattrocento Sans"/>
            <w:color w:val="0563c1"/>
            <w:sz w:val="22"/>
            <w:szCs w:val="22"/>
            <w:u w:val="single"/>
            <w:rtl w:val="0"/>
          </w:rPr>
          <w:t xml:space="preserve">DOSCEL Complaints and Grievances Management Policy</w:t>
        </w:r>
      </w:hyperlink>
      <w:r w:rsidDel="00000000" w:rsidR="00000000" w:rsidRPr="00000000">
        <w:rPr>
          <w:rFonts w:ascii="Quattrocento Sans" w:cs="Quattrocento Sans" w:eastAsia="Quattrocento Sans" w:hAnsi="Quattrocento Sans"/>
          <w:sz w:val="22"/>
          <w:szCs w:val="22"/>
          <w:rtl w:val="0"/>
        </w:rPr>
        <w:t xml:space="preserve">. </w:t>
      </w:r>
      <w:r w:rsidDel="00000000" w:rsidR="00000000" w:rsidRPr="00000000">
        <w:rPr>
          <w:rtl w:val="0"/>
        </w:rPr>
      </w:r>
    </w:p>
    <w:p w:rsidR="00000000" w:rsidDel="00000000" w:rsidP="00000000" w:rsidRDefault="00000000" w:rsidRPr="00000000" w14:paraId="0000000F">
      <w:pPr>
        <w:pStyle w:val="Heading1"/>
        <w:keepLines w:val="0"/>
        <w:numPr>
          <w:ilvl w:val="0"/>
          <w:numId w:val="11"/>
        </w:numPr>
        <w:pBdr>
          <w:top w:color="000000" w:space="0" w:sz="0" w:val="none"/>
          <w:left w:color="000000" w:space="0" w:sz="0" w:val="none"/>
          <w:bottom w:color="000000" w:space="0" w:sz="0" w:val="none"/>
          <w:right w:color="000000" w:space="0" w:sz="0" w:val="none"/>
        </w:pBdr>
        <w:spacing w:after="240" w:before="120" w:lineRule="auto"/>
        <w:ind w:left="284" w:hanging="360"/>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color w:val="23346b"/>
          <w:sz w:val="28"/>
          <w:szCs w:val="28"/>
          <w:rtl w:val="0"/>
        </w:rPr>
        <w:t xml:space="preserve">SCOPE</w:t>
      </w:r>
    </w:p>
    <w:p w:rsidR="00000000" w:rsidDel="00000000" w:rsidP="00000000" w:rsidRDefault="00000000" w:rsidRPr="00000000" w14:paraId="00000010">
      <w:pPr>
        <w:pStyle w:val="Heading2"/>
        <w:spacing w:after="240" w:before="40" w:lineRule="auto"/>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0"/>
          <w:sz w:val="22"/>
          <w:szCs w:val="22"/>
          <w:rtl w:val="0"/>
        </w:rPr>
        <w:t xml:space="preserve">This procedure relates to complaints brought by students, parents, guardians, carers, or members of our school community and applies to all matters relating to our school. </w:t>
      </w:r>
    </w:p>
    <w:p w:rsidR="00000000" w:rsidDel="00000000" w:rsidP="00000000" w:rsidRDefault="00000000" w:rsidRPr="00000000" w14:paraId="00000011">
      <w:pPr>
        <w:pStyle w:val="Heading2"/>
        <w:spacing w:after="240" w:before="40" w:lineRule="auto"/>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0"/>
          <w:sz w:val="22"/>
          <w:szCs w:val="22"/>
          <w:rtl w:val="0"/>
        </w:rPr>
        <w:t xml:space="preserve">Complaints, concerns or reports relating to suspected child abuse will be managed in accordance with the following DOSCEL policies and procedures:</w:t>
      </w:r>
    </w:p>
    <w:p w:rsidR="00000000" w:rsidDel="00000000" w:rsidP="00000000" w:rsidRDefault="00000000" w:rsidRPr="00000000" w14:paraId="00000012">
      <w:pPr>
        <w:numPr>
          <w:ilvl w:val="0"/>
          <w:numId w:val="5"/>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Protection of Children – Reporting Obligations Procedure</w:t>
      </w:r>
    </w:p>
    <w:p w:rsidR="00000000" w:rsidDel="00000000" w:rsidP="00000000" w:rsidRDefault="00000000" w:rsidRPr="00000000" w14:paraId="00000013">
      <w:pPr>
        <w:numPr>
          <w:ilvl w:val="0"/>
          <w:numId w:val="5"/>
        </w:numPr>
        <w:spacing w:line="256" w:lineRule="auto"/>
        <w:ind w:left="720" w:hanging="360"/>
        <w:rPr>
          <w:rFonts w:ascii="Quattrocento Sans" w:cs="Quattrocento Sans" w:eastAsia="Quattrocento Sans" w:hAnsi="Quattrocento Sans"/>
          <w:sz w:val="22"/>
          <w:szCs w:val="22"/>
        </w:rPr>
      </w:pPr>
      <w:hyperlink r:id="rId7">
        <w:r w:rsidDel="00000000" w:rsidR="00000000" w:rsidRPr="00000000">
          <w:rPr>
            <w:rFonts w:ascii="Quattrocento Sans" w:cs="Quattrocento Sans" w:eastAsia="Quattrocento Sans" w:hAnsi="Quattrocento Sans"/>
            <w:color w:val="0563c1"/>
            <w:sz w:val="22"/>
            <w:szCs w:val="22"/>
            <w:u w:val="single"/>
            <w:rtl w:val="0"/>
          </w:rPr>
          <w:t xml:space="preserve">Protection of Children – Anti-Grooming Policy</w:t>
        </w:r>
      </w:hyperlink>
      <w:r w:rsidDel="00000000" w:rsidR="00000000" w:rsidRPr="00000000">
        <w:rPr>
          <w:rtl w:val="0"/>
        </w:rPr>
      </w:r>
    </w:p>
    <w:p w:rsidR="00000000" w:rsidDel="00000000" w:rsidP="00000000" w:rsidRDefault="00000000" w:rsidRPr="00000000" w14:paraId="00000014">
      <w:pPr>
        <w:numPr>
          <w:ilvl w:val="0"/>
          <w:numId w:val="5"/>
        </w:numPr>
        <w:spacing w:line="256" w:lineRule="auto"/>
        <w:ind w:left="720" w:hanging="360"/>
        <w:rPr>
          <w:rFonts w:ascii="Quattrocento Sans" w:cs="Quattrocento Sans" w:eastAsia="Quattrocento Sans" w:hAnsi="Quattrocento Sans"/>
          <w:sz w:val="22"/>
          <w:szCs w:val="22"/>
        </w:rPr>
      </w:pPr>
      <w:hyperlink r:id="rId8">
        <w:r w:rsidDel="00000000" w:rsidR="00000000" w:rsidRPr="00000000">
          <w:rPr>
            <w:rFonts w:ascii="Quattrocento Sans" w:cs="Quattrocento Sans" w:eastAsia="Quattrocento Sans" w:hAnsi="Quattrocento Sans"/>
            <w:color w:val="0563c1"/>
            <w:sz w:val="22"/>
            <w:szCs w:val="22"/>
            <w:u w:val="single"/>
            <w:rtl w:val="0"/>
          </w:rPr>
          <w:t xml:space="preserve">Protection of Children – Failure to Disclose Policy</w:t>
        </w:r>
      </w:hyperlink>
      <w:r w:rsidDel="00000000" w:rsidR="00000000" w:rsidRPr="00000000">
        <w:rPr>
          <w:rtl w:val="0"/>
        </w:rPr>
      </w:r>
    </w:p>
    <w:p w:rsidR="00000000" w:rsidDel="00000000" w:rsidP="00000000" w:rsidRDefault="00000000" w:rsidRPr="00000000" w14:paraId="00000015">
      <w:pPr>
        <w:numPr>
          <w:ilvl w:val="0"/>
          <w:numId w:val="5"/>
        </w:numPr>
        <w:spacing w:line="256" w:lineRule="auto"/>
        <w:ind w:left="720" w:hanging="360"/>
        <w:rPr>
          <w:rFonts w:ascii="Quattrocento Sans" w:cs="Quattrocento Sans" w:eastAsia="Quattrocento Sans" w:hAnsi="Quattrocento Sans"/>
          <w:sz w:val="22"/>
          <w:szCs w:val="22"/>
        </w:rPr>
      </w:pPr>
      <w:hyperlink r:id="rId9">
        <w:r w:rsidDel="00000000" w:rsidR="00000000" w:rsidRPr="00000000">
          <w:rPr>
            <w:rFonts w:ascii="Quattrocento Sans" w:cs="Quattrocento Sans" w:eastAsia="Quattrocento Sans" w:hAnsi="Quattrocento Sans"/>
            <w:color w:val="0563c1"/>
            <w:sz w:val="22"/>
            <w:szCs w:val="22"/>
            <w:u w:val="single"/>
            <w:rtl w:val="0"/>
          </w:rPr>
          <w:t xml:space="preserve">Protection of Children – Failure to Protect Policy</w:t>
        </w:r>
      </w:hyperlink>
      <w:r w:rsidDel="00000000" w:rsidR="00000000" w:rsidRPr="00000000">
        <w:rPr>
          <w:rtl w:val="0"/>
        </w:rPr>
      </w:r>
    </w:p>
    <w:p w:rsidR="00000000" w:rsidDel="00000000" w:rsidP="00000000" w:rsidRDefault="00000000" w:rsidRPr="00000000" w14:paraId="00000016">
      <w:pPr>
        <w:numPr>
          <w:ilvl w:val="0"/>
          <w:numId w:val="5"/>
        </w:numPr>
        <w:spacing w:line="256" w:lineRule="auto"/>
        <w:ind w:left="720" w:hanging="360"/>
        <w:rPr>
          <w:rFonts w:ascii="Quattrocento Sans" w:cs="Quattrocento Sans" w:eastAsia="Quattrocento Sans" w:hAnsi="Quattrocento Sans"/>
          <w:sz w:val="22"/>
          <w:szCs w:val="22"/>
        </w:rPr>
      </w:pPr>
      <w:hyperlink r:id="rId10">
        <w:r w:rsidDel="00000000" w:rsidR="00000000" w:rsidRPr="00000000">
          <w:rPr>
            <w:rFonts w:ascii="Quattrocento Sans" w:cs="Quattrocento Sans" w:eastAsia="Quattrocento Sans" w:hAnsi="Quattrocento Sans"/>
            <w:color w:val="0563c1"/>
            <w:sz w:val="22"/>
            <w:szCs w:val="22"/>
            <w:u w:val="single"/>
            <w:rtl w:val="0"/>
          </w:rPr>
          <w:t xml:space="preserve">Mandatory Reporting Policy</w:t>
        </w:r>
      </w:hyperlink>
      <w:r w:rsidDel="00000000" w:rsidR="00000000" w:rsidRPr="00000000">
        <w:rPr>
          <w:rtl w:val="0"/>
        </w:rPr>
      </w:r>
    </w:p>
    <w:p w:rsidR="00000000" w:rsidDel="00000000" w:rsidP="00000000" w:rsidRDefault="00000000" w:rsidRPr="00000000" w14:paraId="00000017">
      <w:pPr>
        <w:spacing w:line="256"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8">
      <w:pPr>
        <w:spacing w:line="256"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9">
      <w:pPr>
        <w:spacing w:line="256"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A">
      <w:pPr>
        <w:numPr>
          <w:ilvl w:val="0"/>
          <w:numId w:val="5"/>
        </w:numPr>
        <w:spacing w:line="256" w:lineRule="auto"/>
        <w:ind w:left="720" w:hanging="360"/>
        <w:rPr>
          <w:rFonts w:ascii="Quattrocento Sans" w:cs="Quattrocento Sans" w:eastAsia="Quattrocento Sans" w:hAnsi="Quattrocento Sans"/>
          <w:sz w:val="22"/>
          <w:szCs w:val="22"/>
        </w:rPr>
      </w:pPr>
      <w:hyperlink r:id="rId11">
        <w:r w:rsidDel="00000000" w:rsidR="00000000" w:rsidRPr="00000000">
          <w:rPr>
            <w:rFonts w:ascii="Quattrocento Sans" w:cs="Quattrocento Sans" w:eastAsia="Quattrocento Sans" w:hAnsi="Quattrocento Sans"/>
            <w:color w:val="0563c1"/>
            <w:sz w:val="22"/>
            <w:szCs w:val="22"/>
            <w:u w:val="single"/>
            <w:rtl w:val="0"/>
          </w:rPr>
          <w:t xml:space="preserve">Guide to Reporting Conduct under the Reportable Conduct Scheme</w:t>
        </w:r>
      </w:hyperlink>
      <w:r w:rsidDel="00000000" w:rsidR="00000000" w:rsidRPr="00000000">
        <w:rPr>
          <w:rtl w:val="0"/>
        </w:rPr>
      </w:r>
    </w:p>
    <w:p w:rsidR="00000000" w:rsidDel="00000000" w:rsidP="00000000" w:rsidRDefault="00000000" w:rsidRPr="00000000" w14:paraId="0000001B">
      <w:pPr>
        <w:numPr>
          <w:ilvl w:val="0"/>
          <w:numId w:val="5"/>
        </w:numPr>
        <w:spacing w:after="160"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Child and Family Violence Information Sharing Schemes Policy and Procedure. </w:t>
      </w:r>
    </w:p>
    <w:p w:rsidR="00000000" w:rsidDel="00000000" w:rsidP="00000000" w:rsidRDefault="00000000" w:rsidRPr="00000000" w14:paraId="0000001C">
      <w:pPr>
        <w:pStyle w:val="Heading1"/>
        <w:keepLines w:val="0"/>
        <w:numPr>
          <w:ilvl w:val="0"/>
          <w:numId w:val="11"/>
        </w:numPr>
        <w:pBdr>
          <w:top w:color="000000" w:space="0" w:sz="0" w:val="none"/>
          <w:left w:color="000000" w:space="0" w:sz="0" w:val="none"/>
          <w:bottom w:color="000000" w:space="0" w:sz="0" w:val="none"/>
          <w:right w:color="000000" w:space="0" w:sz="0" w:val="none"/>
        </w:pBdr>
        <w:spacing w:after="240" w:before="120" w:lineRule="auto"/>
        <w:ind w:left="284" w:hanging="360"/>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color w:val="23346b"/>
          <w:sz w:val="28"/>
          <w:szCs w:val="28"/>
          <w:rtl w:val="0"/>
        </w:rPr>
        <w:t xml:space="preserve"> PROCEDURES</w:t>
      </w:r>
      <w:r w:rsidDel="00000000" w:rsidR="00000000" w:rsidRPr="00000000">
        <w:rPr>
          <w:rtl w:val="0"/>
        </w:rPr>
      </w:r>
    </w:p>
    <w:p w:rsidR="00000000" w:rsidDel="00000000" w:rsidP="00000000" w:rsidRDefault="00000000" w:rsidRPr="00000000" w14:paraId="0000001D">
      <w:pPr>
        <w:tabs>
          <w:tab w:val="left" w:leader="none" w:pos="6850"/>
        </w:tabs>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 Joseph’s Primary School</w:t>
      </w:r>
      <w:r w:rsidDel="00000000" w:rsidR="00000000" w:rsidRPr="00000000">
        <w:rPr>
          <w:rFonts w:ascii="Quattrocento Sans" w:cs="Quattrocento Sans" w:eastAsia="Quattrocento Sans" w:hAnsi="Quattrocento Sans"/>
          <w:sz w:val="22"/>
          <w:szCs w:val="22"/>
          <w:rtl w:val="0"/>
        </w:rPr>
        <w:t xml:space="preserve"> welcomes feedback, both positive and negative, and is committed to continuous improvement. We value open communication with our families and community members and are committed to understanding complaints and addressing them appropriately. We recognise that the complaints process provides an important opportunity for reflection and learning. </w:t>
      </w:r>
    </w:p>
    <w:p w:rsidR="00000000" w:rsidDel="00000000" w:rsidP="00000000" w:rsidRDefault="00000000" w:rsidRPr="00000000" w14:paraId="0000001E">
      <w:pPr>
        <w:tabs>
          <w:tab w:val="left" w:leader="none" w:pos="6850"/>
        </w:tabs>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We value and encourage open and positive relationships with our school community. We understand that it is in the best interests of students for there to be a trusting relationship between families and our school. </w:t>
      </w:r>
    </w:p>
    <w:p w:rsidR="00000000" w:rsidDel="00000000" w:rsidP="00000000" w:rsidRDefault="00000000" w:rsidRPr="00000000" w14:paraId="0000001F">
      <w:pPr>
        <w:tabs>
          <w:tab w:val="left" w:leader="none" w:pos="6850"/>
        </w:tabs>
        <w:spacing w:after="12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When addressing a complaint, it is expected that all parties will: </w:t>
      </w:r>
    </w:p>
    <w:p w:rsidR="00000000" w:rsidDel="00000000" w:rsidP="00000000" w:rsidRDefault="00000000" w:rsidRPr="00000000" w14:paraId="00000020">
      <w:pPr>
        <w:numPr>
          <w:ilvl w:val="0"/>
          <w:numId w:val="13"/>
        </w:numPr>
        <w:spacing w:after="60" w:lineRule="auto"/>
        <w:ind w:left="714" w:hanging="35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be considerate of each other’s views and respect each other’s role </w:t>
      </w:r>
    </w:p>
    <w:p w:rsidR="00000000" w:rsidDel="00000000" w:rsidP="00000000" w:rsidRDefault="00000000" w:rsidRPr="00000000" w14:paraId="00000021">
      <w:pPr>
        <w:numPr>
          <w:ilvl w:val="0"/>
          <w:numId w:val="13"/>
        </w:numPr>
        <w:spacing w:after="60" w:lineRule="auto"/>
        <w:ind w:left="714" w:hanging="35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be focused on resolution of the complaint, with the interests of the student involved at the centre</w:t>
      </w:r>
    </w:p>
    <w:p w:rsidR="00000000" w:rsidDel="00000000" w:rsidP="00000000" w:rsidRDefault="00000000" w:rsidRPr="00000000" w14:paraId="00000022">
      <w:pPr>
        <w:numPr>
          <w:ilvl w:val="0"/>
          <w:numId w:val="13"/>
        </w:numPr>
        <w:spacing w:after="60" w:lineRule="auto"/>
        <w:ind w:left="714" w:hanging="35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act in good faith and cooperation</w:t>
      </w:r>
    </w:p>
    <w:p w:rsidR="00000000" w:rsidDel="00000000" w:rsidP="00000000" w:rsidRDefault="00000000" w:rsidRPr="00000000" w14:paraId="00000023">
      <w:pPr>
        <w:numPr>
          <w:ilvl w:val="0"/>
          <w:numId w:val="13"/>
        </w:numPr>
        <w:spacing w:after="60" w:lineRule="auto"/>
        <w:ind w:left="714" w:hanging="35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behave with respect and courtesy</w:t>
      </w:r>
    </w:p>
    <w:p w:rsidR="00000000" w:rsidDel="00000000" w:rsidP="00000000" w:rsidRDefault="00000000" w:rsidRPr="00000000" w14:paraId="00000024">
      <w:pPr>
        <w:numPr>
          <w:ilvl w:val="0"/>
          <w:numId w:val="13"/>
        </w:numPr>
        <w:spacing w:after="60" w:lineRule="auto"/>
        <w:ind w:left="714" w:hanging="35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respect the privacy and confidentiality of those involved, as appropriate</w:t>
      </w:r>
    </w:p>
    <w:p w:rsidR="00000000" w:rsidDel="00000000" w:rsidP="00000000" w:rsidRDefault="00000000" w:rsidRPr="00000000" w14:paraId="00000025">
      <w:pPr>
        <w:numPr>
          <w:ilvl w:val="0"/>
          <w:numId w:val="13"/>
        </w:numPr>
        <w:spacing w:after="60" w:lineRule="auto"/>
        <w:ind w:left="714" w:hanging="35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operate within and seek reasonable resolutions that comply with any applicable legislation and DOSCEL policy</w:t>
      </w:r>
    </w:p>
    <w:p w:rsidR="00000000" w:rsidDel="00000000" w:rsidP="00000000" w:rsidRDefault="00000000" w:rsidRPr="00000000" w14:paraId="00000026">
      <w:pPr>
        <w:numPr>
          <w:ilvl w:val="0"/>
          <w:numId w:val="13"/>
        </w:numPr>
        <w:tabs>
          <w:tab w:val="left" w:leader="none" w:pos="6850"/>
        </w:tabs>
        <w:ind w:left="714" w:hanging="357"/>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recognise that schools and DOSCEL may be subject to legal constraints on their ability to act or disclose information in some circumstances. </w:t>
      </w:r>
    </w:p>
    <w:p w:rsidR="00000000" w:rsidDel="00000000" w:rsidP="00000000" w:rsidRDefault="00000000" w:rsidRPr="00000000" w14:paraId="00000027">
      <w:pPr>
        <w:tabs>
          <w:tab w:val="left" w:leader="none" w:pos="6850"/>
        </w:tabs>
        <w:ind w:left="714"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8">
      <w:pPr>
        <w:pStyle w:val="Heading3"/>
        <w:numPr>
          <w:ilvl w:val="1"/>
          <w:numId w:val="1"/>
        </w:numPr>
        <w:spacing w:after="120" w:before="0" w:lineRule="auto"/>
        <w:ind w:left="567" w:hanging="573"/>
        <w:rPr>
          <w:rFonts w:ascii="Quattrocento Sans" w:cs="Quattrocento Sans" w:eastAsia="Quattrocento Sans" w:hAnsi="Quattrocento Sans"/>
          <w:b w:val="1"/>
          <w:color w:val="23346b"/>
        </w:rPr>
      </w:pPr>
      <w:r w:rsidDel="00000000" w:rsidR="00000000" w:rsidRPr="00000000">
        <w:rPr>
          <w:rFonts w:ascii="Quattrocento Sans" w:cs="Quattrocento Sans" w:eastAsia="Quattrocento Sans" w:hAnsi="Quattrocento Sans"/>
          <w:color w:val="23346b"/>
          <w:sz w:val="24"/>
          <w:szCs w:val="24"/>
          <w:rtl w:val="0"/>
        </w:rPr>
        <w:t xml:space="preserve">COMPLAINTS AND CONCERNS PROCESS FOR STUDENTS</w:t>
      </w:r>
    </w:p>
    <w:p w:rsidR="00000000" w:rsidDel="00000000" w:rsidP="00000000" w:rsidRDefault="00000000" w:rsidRPr="00000000" w14:paraId="00000029">
      <w:pPr>
        <w:tabs>
          <w:tab w:val="left" w:leader="none" w:pos="6850"/>
        </w:tabs>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 Joseph’s Primary School </w:t>
      </w:r>
      <w:r w:rsidDel="00000000" w:rsidR="00000000" w:rsidRPr="00000000">
        <w:rPr>
          <w:rFonts w:ascii="Quattrocento Sans" w:cs="Quattrocento Sans" w:eastAsia="Quattrocento Sans" w:hAnsi="Quattrocento Sans"/>
          <w:sz w:val="22"/>
          <w:szCs w:val="22"/>
          <w:rtl w:val="0"/>
        </w:rPr>
        <w:t xml:space="preserve">acknowledges that issues or concerns can cause stress or worry for students and impact their wellbeing and learning.St Joseph’s Primary School encourages our students to raise issues or concerns as they arise so that we can work together to resolve them. </w:t>
      </w:r>
    </w:p>
    <w:p w:rsidR="00000000" w:rsidDel="00000000" w:rsidP="00000000" w:rsidRDefault="00000000" w:rsidRPr="00000000" w14:paraId="0000002A">
      <w:pPr>
        <w:tabs>
          <w:tab w:val="left" w:leader="none" w:pos="6850"/>
        </w:tabs>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Students with a concern or complaint can raise them with a trusted adult at school, for example, with your</w:t>
      </w:r>
      <w:r w:rsidDel="00000000" w:rsidR="00000000" w:rsidRPr="00000000">
        <w:rPr>
          <w:rFonts w:ascii="Quattrocento Sans" w:cs="Quattrocento Sans" w:eastAsia="Quattrocento Sans" w:hAnsi="Quattrocento Sans"/>
          <w:sz w:val="22"/>
          <w:szCs w:val="22"/>
          <w:highlight w:val="yellow"/>
          <w:rtl w:val="0"/>
        </w:rPr>
        <w:t xml:space="preserve"> </w:t>
      </w:r>
      <w:r w:rsidDel="00000000" w:rsidR="00000000" w:rsidRPr="00000000">
        <w:rPr>
          <w:rFonts w:ascii="Quattrocento Sans" w:cs="Quattrocento Sans" w:eastAsia="Quattrocento Sans" w:hAnsi="Quattrocento Sans"/>
          <w:sz w:val="22"/>
          <w:szCs w:val="22"/>
          <w:rtl w:val="0"/>
        </w:rPr>
        <w:t xml:space="preserve">classroom teacher, school Chaplain or Principal. </w:t>
      </w:r>
      <w:r w:rsidDel="00000000" w:rsidR="00000000" w:rsidRPr="00000000">
        <w:rPr>
          <w:rFonts w:ascii="Quattrocento Sans" w:cs="Quattrocento Sans" w:eastAsia="Quattrocento Sans" w:hAnsi="Quattrocento Sans"/>
          <w:sz w:val="22"/>
          <w:szCs w:val="22"/>
          <w:rtl w:val="0"/>
        </w:rPr>
        <w:t xml:space="preserve">This person will take your concern or complaint seriously and will explain to you what steps we can take to try to resolve the issue and support you. </w:t>
      </w:r>
    </w:p>
    <w:p w:rsidR="00000000" w:rsidDel="00000000" w:rsidP="00000000" w:rsidRDefault="00000000" w:rsidRPr="00000000" w14:paraId="0000002B">
      <w:pPr>
        <w:tabs>
          <w:tab w:val="left" w:leader="none" w:pos="6850"/>
        </w:tabs>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You can also ask to have another trusted adult present as a support person when discussing your concern or you can ask your parent, guardian, carer or another trusted adult outside of the school, to talk to us about the issue instead.</w:t>
      </w:r>
    </w:p>
    <w:p w:rsidR="00000000" w:rsidDel="00000000" w:rsidP="00000000" w:rsidRDefault="00000000" w:rsidRPr="00000000" w14:paraId="0000002C">
      <w:pPr>
        <w:tabs>
          <w:tab w:val="left" w:leader="none" w:pos="6850"/>
        </w:tabs>
        <w:spacing w:after="12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Other ways you can raise a concern or complaint with us include:</w:t>
      </w:r>
    </w:p>
    <w:p w:rsidR="00000000" w:rsidDel="00000000" w:rsidP="00000000" w:rsidRDefault="00000000" w:rsidRPr="00000000" w14:paraId="0000002D">
      <w:pPr>
        <w:numPr>
          <w:ilvl w:val="0"/>
          <w:numId w:val="12"/>
        </w:numPr>
        <w:tabs>
          <w:tab w:val="left" w:leader="none" w:pos="6850"/>
        </w:tabs>
        <w:spacing w:before="4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talking to a member of student leadership about your concern and any suggestions you have for resolving it</w:t>
      </w:r>
    </w:p>
    <w:p w:rsidR="00000000" w:rsidDel="00000000" w:rsidP="00000000" w:rsidRDefault="00000000" w:rsidRPr="00000000" w14:paraId="0000002E">
      <w:pPr>
        <w:numPr>
          <w:ilvl w:val="0"/>
          <w:numId w:val="12"/>
        </w:numPr>
        <w:tabs>
          <w:tab w:val="left" w:leader="none" w:pos="6850"/>
        </w:tabs>
        <w:spacing w:after="24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writing a note for our anonymous student suggestions box at the office.</w:t>
      </w:r>
    </w:p>
    <w:p w:rsidR="00000000" w:rsidDel="00000000" w:rsidP="00000000" w:rsidRDefault="00000000" w:rsidRPr="00000000" w14:paraId="0000002F">
      <w:pPr>
        <w:tabs>
          <w:tab w:val="left" w:leader="none" w:pos="6850"/>
        </w:tabs>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Further information and resources to support students to raise issues or concerns are available at:</w:t>
      </w:r>
    </w:p>
    <w:p w:rsidR="00000000" w:rsidDel="00000000" w:rsidP="00000000" w:rsidRDefault="00000000" w:rsidRPr="00000000" w14:paraId="00000030">
      <w:pPr>
        <w:numPr>
          <w:ilvl w:val="0"/>
          <w:numId w:val="10"/>
        </w:numPr>
        <w:spacing w:before="40" w:lineRule="auto"/>
        <w:ind w:left="720" w:hanging="360"/>
        <w:rPr>
          <w:rFonts w:ascii="Quattrocento Sans" w:cs="Quattrocento Sans" w:eastAsia="Quattrocento Sans" w:hAnsi="Quattrocento Sans"/>
          <w:sz w:val="22"/>
          <w:szCs w:val="22"/>
        </w:rPr>
      </w:pPr>
      <w:hyperlink r:id="rId12">
        <w:r w:rsidDel="00000000" w:rsidR="00000000" w:rsidRPr="00000000">
          <w:rPr>
            <w:rFonts w:ascii="Quattrocento Sans" w:cs="Quattrocento Sans" w:eastAsia="Quattrocento Sans" w:hAnsi="Quattrocento Sans"/>
            <w:color w:val="0563c1"/>
            <w:sz w:val="22"/>
            <w:szCs w:val="22"/>
            <w:u w:val="single"/>
            <w:rtl w:val="0"/>
          </w:rPr>
          <w:t xml:space="preserve">Report Racism Hotline</w:t>
        </w:r>
      </w:hyperlink>
      <w:r w:rsidDel="00000000" w:rsidR="00000000" w:rsidRPr="00000000">
        <w:rPr>
          <w:rFonts w:ascii="Quattrocento Sans" w:cs="Quattrocento Sans" w:eastAsia="Quattrocento Sans" w:hAnsi="Quattrocento Sans"/>
          <w:sz w:val="22"/>
          <w:szCs w:val="22"/>
          <w:rtl w:val="0"/>
        </w:rPr>
        <w:t xml:space="preserve"> (call 1800 722 476) – this hotline enables students to report concerns relating to racism or religious discrimination</w:t>
      </w:r>
    </w:p>
    <w:p w:rsidR="00000000" w:rsidDel="00000000" w:rsidP="00000000" w:rsidRDefault="00000000" w:rsidRPr="00000000" w14:paraId="00000031">
      <w:pPr>
        <w:numPr>
          <w:ilvl w:val="0"/>
          <w:numId w:val="10"/>
        </w:numPr>
        <w:ind w:left="720" w:hanging="360"/>
        <w:rPr>
          <w:rFonts w:ascii="Quattrocento Sans" w:cs="Quattrocento Sans" w:eastAsia="Quattrocento Sans" w:hAnsi="Quattrocento Sans"/>
          <w:sz w:val="22"/>
          <w:szCs w:val="22"/>
        </w:rPr>
      </w:pPr>
      <w:hyperlink r:id="rId13">
        <w:r w:rsidDel="00000000" w:rsidR="00000000" w:rsidRPr="00000000">
          <w:rPr>
            <w:rFonts w:ascii="Quattrocento Sans" w:cs="Quattrocento Sans" w:eastAsia="Quattrocento Sans" w:hAnsi="Quattrocento Sans"/>
            <w:color w:val="0563c1"/>
            <w:sz w:val="22"/>
            <w:szCs w:val="22"/>
            <w:u w:val="single"/>
            <w:rtl w:val="0"/>
          </w:rPr>
          <w:t xml:space="preserve">Reach Out</w:t>
        </w:r>
      </w:hyperlink>
      <w:r w:rsidDel="00000000" w:rsidR="00000000" w:rsidRPr="00000000">
        <w:rPr>
          <w:rtl w:val="0"/>
        </w:rPr>
      </w:r>
    </w:p>
    <w:p w:rsidR="00000000" w:rsidDel="00000000" w:rsidP="00000000" w:rsidRDefault="00000000" w:rsidRPr="00000000" w14:paraId="00000032">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33">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34">
      <w:pPr>
        <w:numPr>
          <w:ilvl w:val="0"/>
          <w:numId w:val="10"/>
        </w:numPr>
        <w:ind w:left="720" w:hanging="360"/>
        <w:rPr>
          <w:rFonts w:ascii="Quattrocento Sans" w:cs="Quattrocento Sans" w:eastAsia="Quattrocento Sans" w:hAnsi="Quattrocento Sans"/>
          <w:sz w:val="22"/>
          <w:szCs w:val="22"/>
        </w:rPr>
      </w:pPr>
      <w:hyperlink r:id="rId14">
        <w:r w:rsidDel="00000000" w:rsidR="00000000" w:rsidRPr="00000000">
          <w:rPr>
            <w:rFonts w:ascii="Quattrocento Sans" w:cs="Quattrocento Sans" w:eastAsia="Quattrocento Sans" w:hAnsi="Quattrocento Sans"/>
            <w:color w:val="0563c1"/>
            <w:sz w:val="22"/>
            <w:szCs w:val="22"/>
            <w:u w:val="single"/>
            <w:rtl w:val="0"/>
          </w:rPr>
          <w:t xml:space="preserve">Headspace</w:t>
        </w:r>
      </w:hyperlink>
      <w:r w:rsidDel="00000000" w:rsidR="00000000" w:rsidRPr="00000000">
        <w:rPr>
          <w:rtl w:val="0"/>
        </w:rPr>
      </w:r>
    </w:p>
    <w:p w:rsidR="00000000" w:rsidDel="00000000" w:rsidP="00000000" w:rsidRDefault="00000000" w:rsidRPr="00000000" w14:paraId="00000035">
      <w:pPr>
        <w:numPr>
          <w:ilvl w:val="0"/>
          <w:numId w:val="10"/>
        </w:numPr>
        <w:ind w:left="720" w:hanging="360"/>
        <w:rPr>
          <w:rFonts w:ascii="Quattrocento Sans" w:cs="Quattrocento Sans" w:eastAsia="Quattrocento Sans" w:hAnsi="Quattrocento Sans"/>
          <w:sz w:val="22"/>
          <w:szCs w:val="22"/>
        </w:rPr>
      </w:pPr>
      <w:hyperlink r:id="rId15">
        <w:r w:rsidDel="00000000" w:rsidR="00000000" w:rsidRPr="00000000">
          <w:rPr>
            <w:rFonts w:ascii="Quattrocento Sans" w:cs="Quattrocento Sans" w:eastAsia="Quattrocento Sans" w:hAnsi="Quattrocento Sans"/>
            <w:color w:val="0563c1"/>
            <w:sz w:val="22"/>
            <w:szCs w:val="22"/>
            <w:u w:val="single"/>
            <w:rtl w:val="0"/>
          </w:rPr>
          <w:t xml:space="preserve">Kids Helpline</w:t>
        </w:r>
      </w:hyperlink>
      <w:r w:rsidDel="00000000" w:rsidR="00000000" w:rsidRPr="00000000">
        <w:rPr>
          <w:rFonts w:ascii="Quattrocento Sans" w:cs="Quattrocento Sans" w:eastAsia="Quattrocento Sans" w:hAnsi="Quattrocento Sans"/>
          <w:sz w:val="22"/>
          <w:szCs w:val="22"/>
          <w:rtl w:val="0"/>
        </w:rPr>
        <w:t xml:space="preserve"> (call 1800 55 1800)</w:t>
      </w:r>
    </w:p>
    <w:p w:rsidR="00000000" w:rsidDel="00000000" w:rsidP="00000000" w:rsidRDefault="00000000" w:rsidRPr="00000000" w14:paraId="00000036">
      <w:pPr>
        <w:numPr>
          <w:ilvl w:val="0"/>
          <w:numId w:val="10"/>
        </w:numPr>
        <w:spacing w:after="240" w:lineRule="auto"/>
        <w:ind w:left="720" w:hanging="360"/>
        <w:rPr>
          <w:rFonts w:ascii="Quattrocento Sans" w:cs="Quattrocento Sans" w:eastAsia="Quattrocento Sans" w:hAnsi="Quattrocento Sans"/>
          <w:sz w:val="22"/>
          <w:szCs w:val="22"/>
        </w:rPr>
      </w:pPr>
      <w:hyperlink r:id="rId16">
        <w:r w:rsidDel="00000000" w:rsidR="00000000" w:rsidRPr="00000000">
          <w:rPr>
            <w:rFonts w:ascii="Quattrocento Sans" w:cs="Quattrocento Sans" w:eastAsia="Quattrocento Sans" w:hAnsi="Quattrocento Sans"/>
            <w:color w:val="0563c1"/>
            <w:sz w:val="22"/>
            <w:szCs w:val="22"/>
            <w:u w:val="single"/>
            <w:rtl w:val="0"/>
          </w:rPr>
          <w:t xml:space="preserve">Victorian Aboriginal Education Association</w:t>
        </w:r>
      </w:hyperlink>
      <w:r w:rsidDel="00000000" w:rsidR="00000000" w:rsidRPr="00000000">
        <w:rPr>
          <w:rFonts w:ascii="Quattrocento Sans" w:cs="Quattrocento Sans" w:eastAsia="Quattrocento Sans" w:hAnsi="Quattrocento Sans"/>
          <w:sz w:val="22"/>
          <w:szCs w:val="22"/>
          <w:rtl w:val="0"/>
        </w:rPr>
        <w:t xml:space="preserve"> (VAEAI). </w:t>
      </w:r>
    </w:p>
    <w:p w:rsidR="00000000" w:rsidDel="00000000" w:rsidP="00000000" w:rsidRDefault="00000000" w:rsidRPr="00000000" w14:paraId="00000037">
      <w:pPr>
        <w:pStyle w:val="Heading3"/>
        <w:numPr>
          <w:ilvl w:val="1"/>
          <w:numId w:val="1"/>
        </w:numPr>
        <w:spacing w:after="120" w:before="40" w:lineRule="auto"/>
        <w:ind w:left="567" w:hanging="573"/>
        <w:rPr>
          <w:rFonts w:ascii="Quattrocento Sans" w:cs="Quattrocento Sans" w:eastAsia="Quattrocento Sans" w:hAnsi="Quattrocento Sans"/>
          <w:b w:val="1"/>
          <w:color w:val="23346b"/>
        </w:rPr>
      </w:pPr>
      <w:r w:rsidDel="00000000" w:rsidR="00000000" w:rsidRPr="00000000">
        <w:rPr>
          <w:rFonts w:ascii="Quattrocento Sans" w:cs="Quattrocento Sans" w:eastAsia="Quattrocento Sans" w:hAnsi="Quattrocento Sans"/>
          <w:color w:val="23346b"/>
          <w:sz w:val="24"/>
          <w:szCs w:val="24"/>
          <w:rtl w:val="0"/>
        </w:rPr>
        <w:t xml:space="preserve">COMPLAINTS AND CONCERNS PROCESS FOR PARENTS, GUARDIANS, CARERS AND COMMUNITY MEMBERS</w:t>
      </w:r>
    </w:p>
    <w:p w:rsidR="00000000" w:rsidDel="00000000" w:rsidP="00000000" w:rsidRDefault="00000000" w:rsidRPr="00000000" w14:paraId="00000038">
      <w:pPr>
        <w:spacing w:after="240" w:before="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Preparation for raising a concern or complaint</w:t>
      </w:r>
    </w:p>
    <w:p w:rsidR="00000000" w:rsidDel="00000000" w:rsidP="00000000" w:rsidRDefault="00000000" w:rsidRPr="00000000" w14:paraId="00000039">
      <w:pPr>
        <w:tabs>
          <w:tab w:val="left" w:leader="none" w:pos="6850"/>
        </w:tabs>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 Joseph’s Primary School </w:t>
      </w:r>
      <w:r w:rsidDel="00000000" w:rsidR="00000000" w:rsidRPr="00000000">
        <w:rPr>
          <w:rFonts w:ascii="Quattrocento Sans" w:cs="Quattrocento Sans" w:eastAsia="Quattrocento Sans" w:hAnsi="Quattrocento Sans"/>
          <w:sz w:val="22"/>
          <w:szCs w:val="22"/>
          <w:rtl w:val="0"/>
        </w:rPr>
        <w:t xml:space="preserve">encourages parents, guardians, carers or other members of the school community who may wish to submit a concern or complaint to: </w:t>
      </w:r>
    </w:p>
    <w:p w:rsidR="00000000" w:rsidDel="00000000" w:rsidP="00000000" w:rsidRDefault="00000000" w:rsidRPr="00000000" w14:paraId="0000003A">
      <w:pPr>
        <w:numPr>
          <w:ilvl w:val="0"/>
          <w:numId w:val="13"/>
        </w:numPr>
        <w:tabs>
          <w:tab w:val="left" w:leader="none" w:pos="6850"/>
        </w:tabs>
        <w:spacing w:before="4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carefully consider the issues you would like to discuss</w:t>
      </w:r>
    </w:p>
    <w:p w:rsidR="00000000" w:rsidDel="00000000" w:rsidP="00000000" w:rsidRDefault="00000000" w:rsidRPr="00000000" w14:paraId="0000003B">
      <w:pPr>
        <w:numPr>
          <w:ilvl w:val="0"/>
          <w:numId w:val="13"/>
        </w:numPr>
        <w:tabs>
          <w:tab w:val="left" w:leader="none" w:pos="6850"/>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remember you may not have all the facts relating to the issues that you want to raise</w:t>
      </w:r>
    </w:p>
    <w:p w:rsidR="00000000" w:rsidDel="00000000" w:rsidP="00000000" w:rsidRDefault="00000000" w:rsidRPr="00000000" w14:paraId="0000003C">
      <w:pPr>
        <w:numPr>
          <w:ilvl w:val="0"/>
          <w:numId w:val="13"/>
        </w:numPr>
        <w:tabs>
          <w:tab w:val="left" w:leader="none" w:pos="6850"/>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think about how the matter could be resolved</w:t>
      </w:r>
    </w:p>
    <w:p w:rsidR="00000000" w:rsidDel="00000000" w:rsidP="00000000" w:rsidRDefault="00000000" w:rsidRPr="00000000" w14:paraId="0000003D">
      <w:pPr>
        <w:numPr>
          <w:ilvl w:val="0"/>
          <w:numId w:val="13"/>
        </w:numPr>
        <w:spacing w:after="24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be informed by checking the policies and guidelines set by DOSCEL and </w:t>
      </w:r>
      <w:r w:rsidDel="00000000" w:rsidR="00000000" w:rsidRPr="00000000">
        <w:rPr>
          <w:rFonts w:ascii="Quattrocento Sans" w:cs="Quattrocento Sans" w:eastAsia="Quattrocento Sans" w:hAnsi="Quattrocento Sans"/>
          <w:sz w:val="22"/>
          <w:szCs w:val="22"/>
          <w:rtl w:val="0"/>
        </w:rPr>
        <w:t xml:space="preserve">St Joseph’s Primary School</w:t>
      </w:r>
      <w:r w:rsidDel="00000000" w:rsidR="00000000" w:rsidRPr="00000000">
        <w:rPr>
          <w:rFonts w:ascii="Quattrocento Sans" w:cs="Quattrocento Sans" w:eastAsia="Quattrocento Sans" w:hAnsi="Quattrocento Sans"/>
          <w:sz w:val="22"/>
          <w:szCs w:val="22"/>
          <w:rtl w:val="0"/>
        </w:rPr>
        <w:t xml:space="preserve"> (see the “Related Policies and Procedures” section below). </w:t>
      </w:r>
    </w:p>
    <w:p w:rsidR="00000000" w:rsidDel="00000000" w:rsidP="00000000" w:rsidRDefault="00000000" w:rsidRPr="00000000" w14:paraId="0000003E">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When raising concerns or complaints, parents, guardians, carers and community members are expected to adhere to the school </w:t>
      </w:r>
      <w:r w:rsidDel="00000000" w:rsidR="00000000" w:rsidRPr="00000000">
        <w:rPr>
          <w:rFonts w:ascii="Quattrocento Sans" w:cs="Quattrocento Sans" w:eastAsia="Quattrocento Sans" w:hAnsi="Quattrocento Sans"/>
          <w:sz w:val="22"/>
          <w:szCs w:val="22"/>
          <w:rtl w:val="0"/>
        </w:rPr>
        <w:t xml:space="preserve">Parent, Guardian and Carer Code of Conduct</w:t>
      </w:r>
      <w:r w:rsidDel="00000000" w:rsidR="00000000" w:rsidRPr="00000000">
        <w:rPr>
          <w:rFonts w:ascii="Quattrocento Sans" w:cs="Quattrocento Sans" w:eastAsia="Quattrocento Sans" w:hAnsi="Quattrocento Sans"/>
          <w:sz w:val="22"/>
          <w:szCs w:val="22"/>
          <w:rtl w:val="0"/>
        </w:rPr>
        <w:t xml:space="preserve"> and are reminded of the expectation to communicate and respond in a respectful way, including using respectful language. </w:t>
      </w:r>
    </w:p>
    <w:p w:rsidR="00000000" w:rsidDel="00000000" w:rsidP="00000000" w:rsidRDefault="00000000" w:rsidRPr="00000000" w14:paraId="0000003F">
      <w:pPr>
        <w:tabs>
          <w:tab w:val="left" w:leader="none" w:pos="6850"/>
        </w:tabs>
        <w:spacing w:after="240" w:before="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Support person</w:t>
      </w:r>
    </w:p>
    <w:p w:rsidR="00000000" w:rsidDel="00000000" w:rsidP="00000000" w:rsidRDefault="00000000" w:rsidRPr="00000000" w14:paraId="00000040">
      <w:pPr>
        <w:tabs>
          <w:tab w:val="left" w:leader="none" w:pos="6850"/>
        </w:tabs>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You are welcome to have a support person to assist you in raising a complaint or concern with our school. Please advise us if you wish to have a support person to assist you, and provide their name, contact details, and their relationship to you.  </w:t>
      </w:r>
    </w:p>
    <w:p w:rsidR="00000000" w:rsidDel="00000000" w:rsidP="00000000" w:rsidRDefault="00000000" w:rsidRPr="00000000" w14:paraId="00000041">
      <w:pPr>
        <w:spacing w:after="240" w:before="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Raising a concern</w:t>
      </w:r>
    </w:p>
    <w:p w:rsidR="00000000" w:rsidDel="00000000" w:rsidP="00000000" w:rsidRDefault="00000000" w:rsidRPr="00000000" w14:paraId="00000042">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 Joseph’s Primary School</w:t>
      </w:r>
      <w:r w:rsidDel="00000000" w:rsidR="00000000" w:rsidRPr="00000000">
        <w:rPr>
          <w:rFonts w:ascii="Quattrocento Sans" w:cs="Quattrocento Sans" w:eastAsia="Quattrocento Sans" w:hAnsi="Quattrocento Sans"/>
          <w:sz w:val="22"/>
          <w:szCs w:val="22"/>
          <w:rtl w:val="0"/>
        </w:rPr>
        <w:t xml:space="preserve"> is always happy to discuss with parents, guardians, carers and community members any concerns that they may have. </w:t>
      </w:r>
    </w:p>
    <w:p w:rsidR="00000000" w:rsidDel="00000000" w:rsidP="00000000" w:rsidRDefault="00000000" w:rsidRPr="00000000" w14:paraId="00000043">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Concerns in the first instance should be directed to </w:t>
      </w:r>
      <w:r w:rsidDel="00000000" w:rsidR="00000000" w:rsidRPr="00000000">
        <w:rPr>
          <w:rFonts w:ascii="Quattrocento Sans" w:cs="Quattrocento Sans" w:eastAsia="Quattrocento Sans" w:hAnsi="Quattrocento Sans"/>
          <w:sz w:val="22"/>
          <w:szCs w:val="22"/>
          <w:rtl w:val="0"/>
        </w:rPr>
        <w:t xml:space="preserve">your child/ren’s classroom teacher, school Chaplain or Principal.</w:t>
      </w:r>
      <w:r w:rsidDel="00000000" w:rsidR="00000000" w:rsidRPr="00000000">
        <w:rPr>
          <w:rFonts w:ascii="Quattrocento Sans" w:cs="Quattrocento Sans" w:eastAsia="Quattrocento Sans" w:hAnsi="Quattrocento Sans"/>
          <w:sz w:val="22"/>
          <w:szCs w:val="22"/>
          <w:rtl w:val="0"/>
        </w:rPr>
        <w:t xml:space="preserve"> Where possible, school staff will work with you to ensure that your concerns are appropriately addressed. </w:t>
      </w:r>
    </w:p>
    <w:p w:rsidR="00000000" w:rsidDel="00000000" w:rsidP="00000000" w:rsidRDefault="00000000" w:rsidRPr="00000000" w14:paraId="00000044">
      <w:pPr>
        <w:spacing w:after="240" w:before="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Making a complaint</w:t>
      </w:r>
    </w:p>
    <w:p w:rsidR="00000000" w:rsidDel="00000000" w:rsidP="00000000" w:rsidRDefault="00000000" w:rsidRPr="00000000" w14:paraId="00000045">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Where concerns cannot be resolved in this way, parents, guardians, carers or community members may wish to make a formal complaint to the Principal.</w:t>
      </w:r>
    </w:p>
    <w:p w:rsidR="00000000" w:rsidDel="00000000" w:rsidP="00000000" w:rsidRDefault="00000000" w:rsidRPr="00000000" w14:paraId="00000046">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If you would like to make a formal complaint, in most cases and depending on the nature of the complaint raised, our school will first seek to understand the issues and will then convene a resolution meeting with the aim of resolving the complaint together. The following process will apply: </w:t>
      </w:r>
    </w:p>
    <w:p w:rsidR="00000000" w:rsidDel="00000000" w:rsidP="00000000" w:rsidRDefault="00000000" w:rsidRPr="00000000" w14:paraId="00000047">
      <w:pPr>
        <w:numPr>
          <w:ilvl w:val="0"/>
          <w:numId w:val="2"/>
        </w:numPr>
        <w:spacing w:before="40" w:lineRule="auto"/>
        <w:ind w:left="720" w:hanging="360"/>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1"/>
          <w:sz w:val="22"/>
          <w:szCs w:val="22"/>
          <w:rtl w:val="0"/>
        </w:rPr>
        <w:t xml:space="preserve">Complaint received: </w:t>
      </w:r>
      <w:r w:rsidDel="00000000" w:rsidR="00000000" w:rsidRPr="00000000">
        <w:rPr>
          <w:rFonts w:ascii="Quattrocento Sans" w:cs="Quattrocento Sans" w:eastAsia="Quattrocento Sans" w:hAnsi="Quattrocento Sans"/>
          <w:sz w:val="22"/>
          <w:szCs w:val="22"/>
          <w:rtl w:val="0"/>
        </w:rPr>
        <w:t xml:space="preserve">Please </w:t>
      </w:r>
      <w:r w:rsidDel="00000000" w:rsidR="00000000" w:rsidRPr="00000000">
        <w:rPr>
          <w:rFonts w:ascii="Quattrocento Sans" w:cs="Quattrocento Sans" w:eastAsia="Quattrocento Sans" w:hAnsi="Quattrocento Sans"/>
          <w:sz w:val="22"/>
          <w:szCs w:val="22"/>
          <w:rtl w:val="0"/>
        </w:rPr>
        <w:t xml:space="preserve">either email, telephone or arrange a meeting through the front office  with the Principal</w:t>
      </w:r>
      <w:r w:rsidDel="00000000" w:rsidR="00000000" w:rsidRPr="00000000">
        <w:rPr>
          <w:rFonts w:ascii="Quattrocento Sans" w:cs="Quattrocento Sans" w:eastAsia="Quattrocento Sans" w:hAnsi="Quattrocento Sans"/>
          <w:sz w:val="22"/>
          <w:szCs w:val="22"/>
          <w:rtl w:val="0"/>
        </w:rPr>
        <w:t xml:space="preserve">, to outline your complaint so that we can fully understand what the issues are. We can discuss your complaint in a way that is convenient for you, whether in writing, in person, via video conference or over the phone. </w:t>
      </w:r>
    </w:p>
    <w:p w:rsidR="00000000" w:rsidDel="00000000" w:rsidP="00000000" w:rsidRDefault="00000000" w:rsidRPr="00000000" w14:paraId="00000048">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49">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4A">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4B">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4C">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4D">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4E">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4F">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50">
      <w:pPr>
        <w:numPr>
          <w:ilvl w:val="0"/>
          <w:numId w:val="2"/>
        </w:numPr>
        <w:ind w:left="720" w:hanging="360"/>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1"/>
          <w:sz w:val="22"/>
          <w:szCs w:val="22"/>
          <w:rtl w:val="0"/>
        </w:rPr>
        <w:t xml:space="preserve">Information gathering: </w:t>
      </w:r>
      <w:r w:rsidDel="00000000" w:rsidR="00000000" w:rsidRPr="00000000">
        <w:rPr>
          <w:rFonts w:ascii="Quattrocento Sans" w:cs="Quattrocento Sans" w:eastAsia="Quattrocento Sans" w:hAnsi="Quattrocento Sans"/>
          <w:sz w:val="22"/>
          <w:szCs w:val="22"/>
          <w:rtl w:val="0"/>
        </w:rPr>
        <w:t xml:space="preserve">Depending on the issues raised in the complaint, </w:t>
      </w:r>
      <w:r w:rsidDel="00000000" w:rsidR="00000000" w:rsidRPr="00000000">
        <w:rPr>
          <w:rFonts w:ascii="Quattrocento Sans" w:cs="Quattrocento Sans" w:eastAsia="Quattrocento Sans" w:hAnsi="Quattrocento Sans"/>
          <w:sz w:val="22"/>
          <w:szCs w:val="22"/>
          <w:rtl w:val="0"/>
        </w:rPr>
        <w:t xml:space="preserve">the Principal </w:t>
      </w:r>
      <w:r w:rsidDel="00000000" w:rsidR="00000000" w:rsidRPr="00000000">
        <w:rPr>
          <w:rFonts w:ascii="Quattrocento Sans" w:cs="Quattrocento Sans" w:eastAsia="Quattrocento Sans" w:hAnsi="Quattrocento Sans"/>
          <w:sz w:val="22"/>
          <w:szCs w:val="22"/>
          <w:rtl w:val="0"/>
        </w:rPr>
        <w:t xml:space="preserve">may need to gather further information to properly understand the situation. This process may also involve speaking to others to obtain details about the situation or the concerns raised.</w:t>
      </w:r>
    </w:p>
    <w:p w:rsidR="00000000" w:rsidDel="00000000" w:rsidP="00000000" w:rsidRDefault="00000000" w:rsidRPr="00000000" w14:paraId="00000051">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52">
      <w:pPr>
        <w:numPr>
          <w:ilvl w:val="0"/>
          <w:numId w:val="2"/>
        </w:numPr>
        <w:ind w:left="720" w:hanging="360"/>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1"/>
          <w:sz w:val="22"/>
          <w:szCs w:val="22"/>
          <w:rtl w:val="0"/>
        </w:rPr>
        <w:t xml:space="preserve">Response:</w:t>
      </w:r>
      <w:r w:rsidDel="00000000" w:rsidR="00000000" w:rsidRPr="00000000">
        <w:rPr>
          <w:rFonts w:ascii="Quattrocento Sans" w:cs="Quattrocento Sans" w:eastAsia="Quattrocento Sans" w:hAnsi="Quattrocento Sans"/>
          <w:sz w:val="22"/>
          <w:szCs w:val="22"/>
          <w:rtl w:val="0"/>
        </w:rPr>
        <w:t xml:space="preserve"> </w:t>
      </w:r>
      <w:r w:rsidDel="00000000" w:rsidR="00000000" w:rsidRPr="00000000">
        <w:rPr>
          <w:rFonts w:ascii="Quattrocento Sans" w:cs="Quattrocento Sans" w:eastAsia="Quattrocento Sans" w:hAnsi="Quattrocento Sans"/>
          <w:sz w:val="22"/>
          <w:szCs w:val="22"/>
          <w:rtl w:val="0"/>
        </w:rPr>
        <w:t xml:space="preserve">Where possible, a resolution meeting will be arranged with the Principal to discuss the complaint with the objective of reaching a resolution satisfactory for all parties. If after the resolution meeting we are unable to resolve the complaint together, we will work with you to produce a written summary of the complaint in the event you would like to take further action. In some circumstances, the principal may determine that a resolution meeting would not be appropriate. In this situation, a response to the complaint will be provided in writing. </w:t>
      </w:r>
      <w:r w:rsidDel="00000000" w:rsidR="00000000" w:rsidRPr="00000000">
        <w:rPr>
          <w:rtl w:val="0"/>
        </w:rPr>
      </w:r>
    </w:p>
    <w:p w:rsidR="00000000" w:rsidDel="00000000" w:rsidP="00000000" w:rsidRDefault="00000000" w:rsidRPr="00000000" w14:paraId="00000053">
      <w:pPr>
        <w:ind w:left="720" w:firstLine="0"/>
        <w:rPr>
          <w:rFonts w:ascii="Quattrocento Sans" w:cs="Quattrocento Sans" w:eastAsia="Quattrocento Sans" w:hAnsi="Quattrocento Sans"/>
          <w:sz w:val="22"/>
          <w:szCs w:val="22"/>
          <w:highlight w:val="yellow"/>
        </w:rPr>
      </w:pPr>
      <w:r w:rsidDel="00000000" w:rsidR="00000000" w:rsidRPr="00000000">
        <w:rPr>
          <w:rtl w:val="0"/>
        </w:rPr>
      </w:r>
    </w:p>
    <w:p w:rsidR="00000000" w:rsidDel="00000000" w:rsidP="00000000" w:rsidRDefault="00000000" w:rsidRPr="00000000" w14:paraId="00000054">
      <w:pPr>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55">
      <w:pPr>
        <w:numPr>
          <w:ilvl w:val="0"/>
          <w:numId w:val="2"/>
        </w:numPr>
        <w:spacing w:after="240" w:lineRule="auto"/>
        <w:ind w:left="720" w:hanging="360"/>
        <w:rPr>
          <w:rFonts w:ascii="Quattrocento Sans" w:cs="Quattrocento Sans" w:eastAsia="Quattrocento Sans" w:hAnsi="Quattrocento Sans"/>
          <w:b w:val="0"/>
          <w:sz w:val="22"/>
          <w:szCs w:val="22"/>
        </w:rPr>
      </w:pPr>
      <w:r w:rsidDel="00000000" w:rsidR="00000000" w:rsidRPr="00000000">
        <w:rPr>
          <w:rFonts w:ascii="Quattrocento Sans" w:cs="Quattrocento Sans" w:eastAsia="Quattrocento Sans" w:hAnsi="Quattrocento Sans"/>
          <w:b w:val="1"/>
          <w:sz w:val="22"/>
          <w:szCs w:val="22"/>
          <w:rtl w:val="0"/>
        </w:rPr>
        <w:t xml:space="preserve">Timelines:</w:t>
      </w:r>
      <w:r w:rsidDel="00000000" w:rsidR="00000000" w:rsidRPr="00000000">
        <w:rPr>
          <w:rFonts w:ascii="Quattrocento Sans" w:cs="Quattrocento Sans" w:eastAsia="Quattrocento Sans" w:hAnsi="Quattrocento Sans"/>
          <w:sz w:val="22"/>
          <w:szCs w:val="22"/>
          <w:rtl w:val="0"/>
        </w:rPr>
        <w:t xml:space="preserve"> St Joseph’s Primary School </w:t>
      </w:r>
      <w:r w:rsidDel="00000000" w:rsidR="00000000" w:rsidRPr="00000000">
        <w:rPr>
          <w:rFonts w:ascii="Quattrocento Sans" w:cs="Quattrocento Sans" w:eastAsia="Quattrocento Sans" w:hAnsi="Quattrocento Sans"/>
          <w:sz w:val="22"/>
          <w:szCs w:val="22"/>
          <w:rtl w:val="0"/>
        </w:rPr>
        <w:t xml:space="preserve">will acknowledge receipt of your complaint as soon as possible (</w:t>
      </w:r>
      <w:r w:rsidDel="00000000" w:rsidR="00000000" w:rsidRPr="00000000">
        <w:rPr>
          <w:rFonts w:ascii="Quattrocento Sans" w:cs="Quattrocento Sans" w:eastAsia="Quattrocento Sans" w:hAnsi="Quattrocento Sans"/>
          <w:sz w:val="22"/>
          <w:szCs w:val="22"/>
          <w:rtl w:val="0"/>
        </w:rPr>
        <w:t xml:space="preserve">usually within two school days</w:t>
      </w:r>
      <w:r w:rsidDel="00000000" w:rsidR="00000000" w:rsidRPr="00000000">
        <w:rPr>
          <w:rFonts w:ascii="Quattrocento Sans" w:cs="Quattrocento Sans" w:eastAsia="Quattrocento Sans" w:hAnsi="Quattrocento Sans"/>
          <w:sz w:val="22"/>
          <w:szCs w:val="22"/>
          <w:rtl w:val="0"/>
        </w:rPr>
        <w:t xml:space="preserve">) and will seek to resolve complaints in a timely manner. Depending on the complexity of the complaint, St Joseph’s Primary School may need some time to gather enough information to fully understand the circumstances of your complaint. We will endeavour to complete any necessary information gathering and hold a resolution meeting where appropriate within </w:t>
      </w:r>
      <w:r w:rsidDel="00000000" w:rsidR="00000000" w:rsidRPr="00000000">
        <w:rPr>
          <w:rFonts w:ascii="Quattrocento Sans" w:cs="Quattrocento Sans" w:eastAsia="Quattrocento Sans" w:hAnsi="Quattrocento Sans"/>
          <w:sz w:val="22"/>
          <w:szCs w:val="22"/>
          <w:rtl w:val="0"/>
        </w:rPr>
        <w:t xml:space="preserve">10 working days</w:t>
      </w:r>
      <w:r w:rsidDel="00000000" w:rsidR="00000000" w:rsidRPr="00000000">
        <w:rPr>
          <w:rFonts w:ascii="Quattrocento Sans" w:cs="Quattrocento Sans" w:eastAsia="Quattrocento Sans" w:hAnsi="Quattrocento Sans"/>
          <w:sz w:val="22"/>
          <w:szCs w:val="22"/>
          <w:rtl w:val="0"/>
        </w:rPr>
        <w:t xml:space="preserve"> of the complaint being raised. In situations where further time is required, </w:t>
      </w:r>
      <w:r w:rsidDel="00000000" w:rsidR="00000000" w:rsidRPr="00000000">
        <w:rPr>
          <w:rFonts w:ascii="Quattrocento Sans" w:cs="Quattrocento Sans" w:eastAsia="Quattrocento Sans" w:hAnsi="Quattrocento Sans"/>
          <w:sz w:val="22"/>
          <w:szCs w:val="22"/>
          <w:rtl w:val="0"/>
        </w:rPr>
        <w:t xml:space="preserve">St Joseph’s Primary School</w:t>
      </w:r>
      <w:r w:rsidDel="00000000" w:rsidR="00000000" w:rsidRPr="00000000">
        <w:rPr>
          <w:rFonts w:ascii="Quattrocento Sans" w:cs="Quattrocento Sans" w:eastAsia="Quattrocento Sans" w:hAnsi="Quattrocento Sans"/>
          <w:sz w:val="22"/>
          <w:szCs w:val="22"/>
          <w:rtl w:val="0"/>
        </w:rPr>
        <w:t xml:space="preserve"> will consult with you and discuss any interim solutions to the dispute that can be put in place. </w:t>
      </w:r>
    </w:p>
    <w:p w:rsidR="00000000" w:rsidDel="00000000" w:rsidP="00000000" w:rsidRDefault="00000000" w:rsidRPr="00000000" w14:paraId="00000056">
      <w:pPr>
        <w:spacing w:after="240" w:before="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Unacceptable and unreasonable complainant conduct</w:t>
      </w:r>
    </w:p>
    <w:p w:rsidR="00000000" w:rsidDel="00000000" w:rsidP="00000000" w:rsidRDefault="00000000" w:rsidRPr="00000000" w14:paraId="00000057">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 school places high value and priority on maintaining a safe and respectful working environment for our school staff. We regard certain behaviours as harmful and unacceptable insofar as they compromise the safety and professional wellbeing of our school staff. These behaviours include, but are not limited to:</w:t>
      </w:r>
    </w:p>
    <w:p w:rsidR="00000000" w:rsidDel="00000000" w:rsidP="00000000" w:rsidRDefault="00000000" w:rsidRPr="00000000" w14:paraId="00000058">
      <w:pPr>
        <w:numPr>
          <w:ilvl w:val="0"/>
          <w:numId w:val="10"/>
        </w:numPr>
        <w:spacing w:before="4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shouting or swearing, either in person or on the telephone</w:t>
      </w:r>
    </w:p>
    <w:p w:rsidR="00000000" w:rsidDel="00000000" w:rsidP="00000000" w:rsidRDefault="00000000" w:rsidRPr="00000000" w14:paraId="00000059">
      <w:pPr>
        <w:numPr>
          <w:ilvl w:val="0"/>
          <w:numId w:val="10"/>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physical or verbal intimidation</w:t>
      </w:r>
    </w:p>
    <w:p w:rsidR="00000000" w:rsidDel="00000000" w:rsidP="00000000" w:rsidRDefault="00000000" w:rsidRPr="00000000" w14:paraId="0000005A">
      <w:pPr>
        <w:numPr>
          <w:ilvl w:val="0"/>
          <w:numId w:val="10"/>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aggressive hand gestures</w:t>
      </w:r>
    </w:p>
    <w:p w:rsidR="00000000" w:rsidDel="00000000" w:rsidP="00000000" w:rsidRDefault="00000000" w:rsidRPr="00000000" w14:paraId="0000005B">
      <w:pPr>
        <w:numPr>
          <w:ilvl w:val="0"/>
          <w:numId w:val="10"/>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writing rude, defamatory, aggressive or abusive comments to/about a staff member (including via email or social media)</w:t>
      </w:r>
    </w:p>
    <w:p w:rsidR="00000000" w:rsidDel="00000000" w:rsidP="00000000" w:rsidRDefault="00000000" w:rsidRPr="00000000" w14:paraId="0000005C">
      <w:pPr>
        <w:numPr>
          <w:ilvl w:val="0"/>
          <w:numId w:val="10"/>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use of language which would be considered racist, sexist, homophobic or discriminatory on religious or gender grounds </w:t>
      </w:r>
    </w:p>
    <w:p w:rsidR="00000000" w:rsidDel="00000000" w:rsidP="00000000" w:rsidRDefault="00000000" w:rsidRPr="00000000" w14:paraId="0000005D">
      <w:pPr>
        <w:numPr>
          <w:ilvl w:val="0"/>
          <w:numId w:val="10"/>
        </w:numPr>
        <w:spacing w:after="24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damage or violation of possessions/property.</w:t>
      </w:r>
    </w:p>
    <w:p w:rsidR="00000000" w:rsidDel="00000000" w:rsidP="00000000" w:rsidRDefault="00000000" w:rsidRPr="00000000" w14:paraId="0000005E">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When a complainant behaves in such unacceptable ways, the principal or a senior member of staff will seek to resolve the situation through discussion and/or mediation.</w:t>
      </w:r>
    </w:p>
    <w:p w:rsidR="00000000" w:rsidDel="00000000" w:rsidP="00000000" w:rsidRDefault="00000000" w:rsidRPr="00000000" w14:paraId="0000005F">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 School considers behaviour of a complainant to be unreasonable when: </w:t>
      </w:r>
    </w:p>
    <w:p w:rsidR="00000000" w:rsidDel="00000000" w:rsidP="00000000" w:rsidRDefault="00000000" w:rsidRPr="00000000" w14:paraId="00000060">
      <w:pPr>
        <w:numPr>
          <w:ilvl w:val="0"/>
          <w:numId w:val="10"/>
        </w:numPr>
        <w:spacing w:before="4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it is clearly and significantly outside the expectations of cooperation, courtesy and respect </w:t>
      </w:r>
    </w:p>
    <w:p w:rsidR="00000000" w:rsidDel="00000000" w:rsidP="00000000" w:rsidRDefault="00000000" w:rsidRPr="00000000" w14:paraId="00000061">
      <w:pPr>
        <w:numPr>
          <w:ilvl w:val="0"/>
          <w:numId w:val="10"/>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it calls for staff resources and time unjustified by the nature or significance of the complaint </w:t>
      </w:r>
    </w:p>
    <w:p w:rsidR="00000000" w:rsidDel="00000000" w:rsidP="00000000" w:rsidRDefault="00000000" w:rsidRPr="00000000" w14:paraId="00000062">
      <w:pPr>
        <w:numPr>
          <w:ilvl w:val="0"/>
          <w:numId w:val="10"/>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an action or complaint is brought without merit, often to cause annoyance to another person </w:t>
      </w:r>
    </w:p>
    <w:p w:rsidR="00000000" w:rsidDel="00000000" w:rsidP="00000000" w:rsidRDefault="00000000" w:rsidRPr="00000000" w14:paraId="00000063">
      <w:pPr>
        <w:numPr>
          <w:ilvl w:val="0"/>
          <w:numId w:val="10"/>
        </w:numPr>
        <w:spacing w:after="24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it is oriented towards conflict.</w:t>
      </w:r>
    </w:p>
    <w:p w:rsidR="00000000" w:rsidDel="00000000" w:rsidP="00000000" w:rsidRDefault="00000000" w:rsidRPr="00000000" w14:paraId="00000064">
      <w:pPr>
        <w:spacing w:after="240" w:before="40"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65">
      <w:pPr>
        <w:spacing w:after="240" w:before="40"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66">
      <w:pPr>
        <w:spacing w:after="240" w:before="40"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67">
      <w:pPr>
        <w:spacing w:after="240" w:before="40"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68">
      <w:pPr>
        <w:spacing w:after="240" w:before="40"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69">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Unreasonable complainant conduct (including vexatious complaints) will be managed in accordance with the </w:t>
      </w:r>
      <w:hyperlink r:id="rId17">
        <w:r w:rsidDel="00000000" w:rsidR="00000000" w:rsidRPr="00000000">
          <w:rPr>
            <w:rFonts w:ascii="Quattrocento Sans" w:cs="Quattrocento Sans" w:eastAsia="Quattrocento Sans" w:hAnsi="Quattrocento Sans"/>
            <w:color w:val="0563c1"/>
            <w:sz w:val="22"/>
            <w:szCs w:val="22"/>
            <w:u w:val="single"/>
            <w:rtl w:val="0"/>
          </w:rPr>
          <w:t xml:space="preserve">DOSCEL Complaints and Grievances Management Policy</w:t>
        </w:r>
      </w:hyperlink>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06A">
      <w:pPr>
        <w:spacing w:after="240" w:before="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Resolution </w:t>
      </w:r>
    </w:p>
    <w:p w:rsidR="00000000" w:rsidDel="00000000" w:rsidP="00000000" w:rsidRDefault="00000000" w:rsidRPr="00000000" w14:paraId="0000006B">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Where appropriate, St Joseph’s Primary School may seek to resolve a complaint by:</w:t>
      </w:r>
    </w:p>
    <w:p w:rsidR="00000000" w:rsidDel="00000000" w:rsidP="00000000" w:rsidRDefault="00000000" w:rsidRPr="00000000" w14:paraId="0000006C">
      <w:pPr>
        <w:numPr>
          <w:ilvl w:val="0"/>
          <w:numId w:val="10"/>
        </w:numPr>
        <w:spacing w:before="4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an apology or expression of regret</w:t>
      </w:r>
    </w:p>
    <w:p w:rsidR="00000000" w:rsidDel="00000000" w:rsidP="00000000" w:rsidRDefault="00000000" w:rsidRPr="00000000" w14:paraId="0000006D">
      <w:pPr>
        <w:numPr>
          <w:ilvl w:val="0"/>
          <w:numId w:val="10"/>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 change of decision</w:t>
      </w:r>
    </w:p>
    <w:p w:rsidR="00000000" w:rsidDel="00000000" w:rsidP="00000000" w:rsidRDefault="00000000" w:rsidRPr="00000000" w14:paraId="0000006E">
      <w:pPr>
        <w:numPr>
          <w:ilvl w:val="0"/>
          <w:numId w:val="10"/>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 change of policy, procedure or practice</w:t>
      </w:r>
    </w:p>
    <w:p w:rsidR="00000000" w:rsidDel="00000000" w:rsidP="00000000" w:rsidRDefault="00000000" w:rsidRPr="00000000" w14:paraId="0000006F">
      <w:pPr>
        <w:numPr>
          <w:ilvl w:val="0"/>
          <w:numId w:val="10"/>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offering the opportunity for student counselling or other support</w:t>
      </w:r>
    </w:p>
    <w:p w:rsidR="00000000" w:rsidDel="00000000" w:rsidP="00000000" w:rsidRDefault="00000000" w:rsidRPr="00000000" w14:paraId="00000070">
      <w:pPr>
        <w:numPr>
          <w:ilvl w:val="0"/>
          <w:numId w:val="10"/>
        </w:numPr>
        <w:spacing w:after="24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other actions consistent with school values that are intended to support the student, parent, guardian, carer and school relationship, engagement, and participation in the school community.</w:t>
      </w:r>
    </w:p>
    <w:p w:rsidR="00000000" w:rsidDel="00000000" w:rsidP="00000000" w:rsidRDefault="00000000" w:rsidRPr="00000000" w14:paraId="00000071">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In some circumstances, St Joseph’s Primary School may also ask you to attend a meeting with an independent third party or participate in a mediation with an accredited mediator to assist in the resolution of the dispute. </w:t>
      </w:r>
    </w:p>
    <w:p w:rsidR="00000000" w:rsidDel="00000000" w:rsidP="00000000" w:rsidRDefault="00000000" w:rsidRPr="00000000" w14:paraId="00000072">
      <w:pPr>
        <w:spacing w:after="240" w:before="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Escalation </w:t>
      </w:r>
    </w:p>
    <w:p w:rsidR="00000000" w:rsidDel="00000000" w:rsidP="00000000" w:rsidRDefault="00000000" w:rsidRPr="00000000" w14:paraId="00000073">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If you are not satisfied that your complaint has been resolved by the school, or if your complaint is about the principal and you do not want to raise it directly with them, then the complaint should be referred to the DOSCEL Secretariat.</w:t>
      </w:r>
    </w:p>
    <w:p w:rsidR="00000000" w:rsidDel="00000000" w:rsidP="00000000" w:rsidRDefault="00000000" w:rsidRPr="00000000" w14:paraId="00000074">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 Joseph’s Primary School </w:t>
      </w:r>
      <w:r w:rsidDel="00000000" w:rsidR="00000000" w:rsidRPr="00000000">
        <w:rPr>
          <w:rFonts w:ascii="Quattrocento Sans" w:cs="Quattrocento Sans" w:eastAsia="Quattrocento Sans" w:hAnsi="Quattrocento Sans"/>
          <w:sz w:val="22"/>
          <w:szCs w:val="22"/>
          <w:rtl w:val="0"/>
        </w:rPr>
        <w:t xml:space="preserve">may also refer a complaint to the DOSCEL Secretariat if we believe that it is unlikely that your complaint can be resolved via our complaint-handling process.</w:t>
      </w:r>
    </w:p>
    <w:p w:rsidR="00000000" w:rsidDel="00000000" w:rsidP="00000000" w:rsidRDefault="00000000" w:rsidRPr="00000000" w14:paraId="00000075">
      <w:pPr>
        <w:spacing w:after="240" w:before="4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 For more information about DOSCEL’s complaints process, including the role of the DOSCEL Secretariat, please see the </w:t>
      </w:r>
      <w:hyperlink r:id="rId18">
        <w:r w:rsidDel="00000000" w:rsidR="00000000" w:rsidRPr="00000000">
          <w:rPr>
            <w:rFonts w:ascii="Quattrocento Sans" w:cs="Quattrocento Sans" w:eastAsia="Quattrocento Sans" w:hAnsi="Quattrocento Sans"/>
            <w:color w:val="0563c1"/>
            <w:sz w:val="22"/>
            <w:szCs w:val="22"/>
            <w:u w:val="single"/>
            <w:rtl w:val="0"/>
          </w:rPr>
          <w:t xml:space="preserve">DOSCEL Complaints and Grievances Management Policy</w:t>
        </w:r>
      </w:hyperlink>
      <w:r w:rsidDel="00000000" w:rsidR="00000000" w:rsidRPr="00000000">
        <w:rPr>
          <w:rFonts w:ascii="Quattrocento Sans" w:cs="Quattrocento Sans" w:eastAsia="Quattrocento Sans" w:hAnsi="Quattrocento Sans"/>
          <w:sz w:val="22"/>
          <w:szCs w:val="22"/>
          <w:rtl w:val="0"/>
        </w:rPr>
        <w:t xml:space="preserve">.</w:t>
      </w:r>
    </w:p>
    <w:p w:rsidR="00000000" w:rsidDel="00000000" w:rsidP="00000000" w:rsidRDefault="00000000" w:rsidRPr="00000000" w14:paraId="00000076">
      <w:pPr>
        <w:spacing w:after="240" w:before="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Record keeping and other requirements</w:t>
      </w:r>
    </w:p>
    <w:p w:rsidR="00000000" w:rsidDel="00000000" w:rsidP="00000000" w:rsidRDefault="00000000" w:rsidRPr="00000000" w14:paraId="00000077">
      <w:pPr>
        <w:spacing w:after="16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To meet DOSCEL and legal requirements, </w:t>
      </w:r>
      <w:r w:rsidDel="00000000" w:rsidR="00000000" w:rsidRPr="00000000">
        <w:rPr>
          <w:rFonts w:ascii="Quattrocento Sans" w:cs="Quattrocento Sans" w:eastAsia="Quattrocento Sans" w:hAnsi="Quattrocento Sans"/>
          <w:sz w:val="22"/>
          <w:szCs w:val="22"/>
          <w:rtl w:val="0"/>
        </w:rPr>
        <w:t xml:space="preserve">St Joseph’s Primary School </w:t>
      </w:r>
      <w:r w:rsidDel="00000000" w:rsidR="00000000" w:rsidRPr="00000000">
        <w:rPr>
          <w:rFonts w:ascii="Quattrocento Sans" w:cs="Quattrocento Sans" w:eastAsia="Quattrocento Sans" w:hAnsi="Quattrocento Sans"/>
          <w:sz w:val="22"/>
          <w:szCs w:val="22"/>
          <w:rtl w:val="0"/>
        </w:rPr>
        <w:t xml:space="preserve">must keep written records of:</w:t>
      </w:r>
    </w:p>
    <w:p w:rsidR="00000000" w:rsidDel="00000000" w:rsidP="00000000" w:rsidRDefault="00000000" w:rsidRPr="00000000" w14:paraId="00000078">
      <w:pPr>
        <w:numPr>
          <w:ilvl w:val="0"/>
          <w:numId w:val="7"/>
        </w:numPr>
        <w:spacing w:after="16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all complaints received, both written and verbal, and the actions taken to resolve them.</w:t>
      </w:r>
    </w:p>
    <w:p w:rsidR="00000000" w:rsidDel="00000000" w:rsidP="00000000" w:rsidRDefault="00000000" w:rsidRPr="00000000" w14:paraId="00000079">
      <w:pPr>
        <w:numPr>
          <w:ilvl w:val="0"/>
          <w:numId w:val="7"/>
        </w:numPr>
        <w:spacing w:after="240" w:before="4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Complaints relating to the Child Information Sharing Scheme (CISS) and Family Violence Information Sharing Scheme (FVISS) and Family Violence Multi-Agency Risk Assessment and Management Framework (MARAM), to meet regulatory requirements. For further information, see: </w:t>
      </w:r>
      <w:hyperlink r:id="rId19">
        <w:r w:rsidDel="00000000" w:rsidR="00000000" w:rsidRPr="00000000">
          <w:rPr>
            <w:rFonts w:ascii="Quattrocento Sans" w:cs="Quattrocento Sans" w:eastAsia="Quattrocento Sans" w:hAnsi="Quattrocento Sans"/>
            <w:color w:val="0563c1"/>
            <w:sz w:val="22"/>
            <w:szCs w:val="22"/>
            <w:u w:val="single"/>
            <w:rtl w:val="0"/>
          </w:rPr>
          <w:t xml:space="preserve">Information Sharing and Family Violence Reforms Contextualised Guidance</w:t>
        </w:r>
      </w:hyperlink>
      <w:r w:rsidDel="00000000" w:rsidR="00000000" w:rsidRPr="00000000">
        <w:rPr>
          <w:rFonts w:ascii="Quattrocento Sans" w:cs="Quattrocento Sans" w:eastAsia="Quattrocento Sans" w:hAnsi="Quattrocento Sans"/>
          <w:sz w:val="22"/>
          <w:szCs w:val="22"/>
          <w:rtl w:val="0"/>
        </w:rPr>
        <w:t xml:space="preserve">, </w:t>
      </w:r>
      <w:hyperlink r:id="rId20">
        <w:r w:rsidDel="00000000" w:rsidR="00000000" w:rsidRPr="00000000">
          <w:rPr>
            <w:rFonts w:ascii="Quattrocento Sans" w:cs="Quattrocento Sans" w:eastAsia="Quattrocento Sans" w:hAnsi="Quattrocento Sans"/>
            <w:color w:val="0563c1"/>
            <w:sz w:val="22"/>
            <w:szCs w:val="22"/>
            <w:u w:val="single"/>
            <w:rtl w:val="0"/>
          </w:rPr>
          <w:t xml:space="preserve">Child Information Sharing Scheme Ministerial Guidelines</w:t>
        </w:r>
      </w:hyperlink>
      <w:r w:rsidDel="00000000" w:rsidR="00000000" w:rsidRPr="00000000">
        <w:rPr>
          <w:rFonts w:ascii="Quattrocento Sans" w:cs="Quattrocento Sans" w:eastAsia="Quattrocento Sans" w:hAnsi="Quattrocento Sans"/>
          <w:sz w:val="22"/>
          <w:szCs w:val="22"/>
          <w:rtl w:val="0"/>
        </w:rPr>
        <w:t xml:space="preserve">, </w:t>
      </w:r>
      <w:hyperlink r:id="rId21">
        <w:r w:rsidDel="00000000" w:rsidR="00000000" w:rsidRPr="00000000">
          <w:rPr>
            <w:rFonts w:ascii="Quattrocento Sans" w:cs="Quattrocento Sans" w:eastAsia="Quattrocento Sans" w:hAnsi="Quattrocento Sans"/>
            <w:color w:val="0563c1"/>
            <w:sz w:val="22"/>
            <w:szCs w:val="22"/>
            <w:u w:val="single"/>
            <w:rtl w:val="0"/>
          </w:rPr>
          <w:t xml:space="preserve">Family Violence Information Sharing Guidelines</w:t>
        </w:r>
      </w:hyperlink>
      <w:r w:rsidDel="00000000" w:rsidR="00000000" w:rsidRPr="00000000">
        <w:rPr>
          <w:rFonts w:ascii="Quattrocento Sans" w:cs="Quattrocento Sans" w:eastAsia="Quattrocento Sans" w:hAnsi="Quattrocento Sans"/>
          <w:sz w:val="22"/>
          <w:szCs w:val="22"/>
          <w:rtl w:val="0"/>
        </w:rPr>
        <w:t xml:space="preserve">, and </w:t>
      </w:r>
      <w:hyperlink r:id="rId22">
        <w:r w:rsidDel="00000000" w:rsidR="00000000" w:rsidRPr="00000000">
          <w:rPr>
            <w:rFonts w:ascii="Quattrocento Sans" w:cs="Quattrocento Sans" w:eastAsia="Quattrocento Sans" w:hAnsi="Quattrocento Sans"/>
            <w:color w:val="0563c1"/>
            <w:sz w:val="22"/>
            <w:szCs w:val="22"/>
            <w:u w:val="single"/>
            <w:rtl w:val="0"/>
          </w:rPr>
          <w:t xml:space="preserve">Family Violence Multi-Agency Risk Assessment and Management Framework</w:t>
        </w:r>
      </w:hyperlink>
      <w:r w:rsidDel="00000000" w:rsidR="00000000" w:rsidRPr="00000000">
        <w:rPr>
          <w:rFonts w:ascii="Quattrocento Sans" w:cs="Quattrocento Sans" w:eastAsia="Quattrocento Sans" w:hAnsi="Quattrocento Sans"/>
          <w:sz w:val="22"/>
          <w:szCs w:val="22"/>
          <w:rtl w:val="0"/>
        </w:rPr>
        <w:t xml:space="preserve">).</w:t>
      </w:r>
    </w:p>
    <w:p w:rsidR="00000000" w:rsidDel="00000000" w:rsidP="00000000" w:rsidRDefault="00000000" w:rsidRPr="00000000" w14:paraId="0000007A">
      <w:pPr>
        <w:spacing w:after="16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Our school also follows DOSCEL policy to ensure that record-keeping, reporting, privacy and employment law obligations are met when responding to complaints or concerns.</w:t>
      </w:r>
    </w:p>
    <w:p w:rsidR="00000000" w:rsidDel="00000000" w:rsidP="00000000" w:rsidRDefault="00000000" w:rsidRPr="00000000" w14:paraId="0000007B">
      <w:pPr>
        <w:spacing w:after="160"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7C">
      <w:pPr>
        <w:spacing w:after="160"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7D">
      <w:pPr>
        <w:spacing w:after="160"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7E">
      <w:pPr>
        <w:spacing w:after="160"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7F">
      <w:pPr>
        <w:pStyle w:val="Heading1"/>
        <w:keepLines w:val="0"/>
        <w:numPr>
          <w:ilvl w:val="0"/>
          <w:numId w:val="11"/>
        </w:numPr>
        <w:pBdr>
          <w:top w:color="000000" w:space="0" w:sz="0" w:val="none"/>
          <w:left w:color="000000" w:space="0" w:sz="0" w:val="none"/>
          <w:bottom w:color="000000" w:space="0" w:sz="0" w:val="none"/>
          <w:right w:color="000000" w:space="0" w:sz="0" w:val="none"/>
        </w:pBdr>
        <w:spacing w:after="240" w:before="120" w:lineRule="auto"/>
        <w:ind w:left="284" w:hanging="360"/>
        <w:rPr>
          <w:rFonts w:ascii="Quattrocento Sans" w:cs="Quattrocento Sans" w:eastAsia="Quattrocento Sans" w:hAnsi="Quattrocento Sans"/>
          <w:b w:val="1"/>
          <w:smallCaps w:val="1"/>
          <w:sz w:val="26"/>
          <w:szCs w:val="26"/>
        </w:rPr>
      </w:pPr>
      <w:r w:rsidDel="00000000" w:rsidR="00000000" w:rsidRPr="00000000">
        <w:rPr>
          <w:rFonts w:ascii="Quattrocento Sans" w:cs="Quattrocento Sans" w:eastAsia="Quattrocento Sans" w:hAnsi="Quattrocento Sans"/>
          <w:color w:val="23346b"/>
          <w:sz w:val="28"/>
          <w:szCs w:val="28"/>
          <w:rtl w:val="0"/>
        </w:rPr>
        <w:t xml:space="preserve">COMMUNICATION</w:t>
      </w:r>
      <w:r w:rsidDel="00000000" w:rsidR="00000000" w:rsidRPr="00000000">
        <w:rPr>
          <w:rtl w:val="0"/>
        </w:rPr>
      </w:r>
    </w:p>
    <w:p w:rsidR="00000000" w:rsidDel="00000000" w:rsidP="00000000" w:rsidRDefault="00000000" w:rsidRPr="00000000" w14:paraId="00000080">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These procedures will be communicated to our school community in the following ways</w:t>
      </w:r>
      <w:r w:rsidDel="00000000" w:rsidR="00000000" w:rsidRPr="00000000">
        <w:rPr>
          <w:rFonts w:ascii="Quattrocento Sans" w:cs="Quattrocento Sans" w:eastAsia="Quattrocento Sans" w:hAnsi="Quattrocento Sans"/>
          <w:sz w:val="22"/>
          <w:szCs w:val="22"/>
          <w:rtl w:val="0"/>
        </w:rPr>
        <w:t xml:space="preserve"> </w:t>
      </w:r>
      <w:r w:rsidDel="00000000" w:rsidR="00000000" w:rsidRPr="00000000">
        <w:rPr>
          <w:rtl w:val="0"/>
        </w:rPr>
      </w:r>
    </w:p>
    <w:p w:rsidR="00000000" w:rsidDel="00000000" w:rsidP="00000000" w:rsidRDefault="00000000" w:rsidRPr="00000000" w14:paraId="00000081">
      <w:pPr>
        <w:numPr>
          <w:ilvl w:val="0"/>
          <w:numId w:val="4"/>
        </w:numPr>
        <w:spacing w:after="0" w:afterAutospacing="0" w:line="254" w:lineRule="auto"/>
        <w:ind w:left="720" w:hanging="360"/>
        <w:rPr>
          <w:rFonts w:ascii="Quattrocento Sans" w:cs="Quattrocento Sans" w:eastAsia="Quattrocento Sans" w:hAnsi="Quattrocento Sans"/>
          <w:sz w:val="22"/>
          <w:szCs w:val="22"/>
          <w:u w:val="none"/>
        </w:rPr>
      </w:pPr>
      <w:r w:rsidDel="00000000" w:rsidR="00000000" w:rsidRPr="00000000">
        <w:rPr>
          <w:rFonts w:ascii="Quattrocento Sans" w:cs="Quattrocento Sans" w:eastAsia="Quattrocento Sans" w:hAnsi="Quattrocento Sans"/>
          <w:sz w:val="22"/>
          <w:szCs w:val="22"/>
          <w:rtl w:val="0"/>
        </w:rPr>
        <w:t xml:space="preserve">Available publicly on our school’s website </w:t>
      </w:r>
      <w:r w:rsidDel="00000000" w:rsidR="00000000" w:rsidRPr="00000000">
        <w:rPr>
          <w:rFonts w:ascii="Quattrocento Sans" w:cs="Quattrocento Sans" w:eastAsia="Quattrocento Sans" w:hAnsi="Quattrocento Sans"/>
          <w:sz w:val="22"/>
          <w:szCs w:val="22"/>
          <w:rtl w:val="0"/>
        </w:rPr>
        <w:t xml:space="preserve">and SIMON Everywhere (school communication App)</w:t>
      </w:r>
    </w:p>
    <w:p w:rsidR="00000000" w:rsidDel="00000000" w:rsidP="00000000" w:rsidRDefault="00000000" w:rsidRPr="00000000" w14:paraId="00000082">
      <w:pPr>
        <w:numPr>
          <w:ilvl w:val="0"/>
          <w:numId w:val="4"/>
        </w:numPr>
        <w:spacing w:line="256" w:lineRule="auto"/>
        <w:ind w:left="720" w:hanging="360"/>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22"/>
          <w:szCs w:val="22"/>
          <w:rtl w:val="0"/>
        </w:rPr>
        <w:t xml:space="preserve">Included in staff member induction processes (including volunteers and contractors)</w:t>
      </w:r>
    </w:p>
    <w:p w:rsidR="00000000" w:rsidDel="00000000" w:rsidP="00000000" w:rsidRDefault="00000000" w:rsidRPr="00000000" w14:paraId="00000083">
      <w:pPr>
        <w:numPr>
          <w:ilvl w:val="0"/>
          <w:numId w:val="4"/>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Discussed at staff briefings/meetings as required</w:t>
      </w:r>
    </w:p>
    <w:p w:rsidR="00000000" w:rsidDel="00000000" w:rsidP="00000000" w:rsidRDefault="00000000" w:rsidRPr="00000000" w14:paraId="00000084">
      <w:pPr>
        <w:numPr>
          <w:ilvl w:val="0"/>
          <w:numId w:val="4"/>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Included in our staff handbook/manual</w:t>
      </w:r>
    </w:p>
    <w:p w:rsidR="00000000" w:rsidDel="00000000" w:rsidP="00000000" w:rsidRDefault="00000000" w:rsidRPr="00000000" w14:paraId="00000085">
      <w:pPr>
        <w:numPr>
          <w:ilvl w:val="0"/>
          <w:numId w:val="4"/>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Discussed at parent information nights/sessions</w:t>
      </w:r>
    </w:p>
    <w:p w:rsidR="00000000" w:rsidDel="00000000" w:rsidP="00000000" w:rsidRDefault="00000000" w:rsidRPr="00000000" w14:paraId="00000086">
      <w:pPr>
        <w:numPr>
          <w:ilvl w:val="0"/>
          <w:numId w:val="4"/>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Included in transition and enrolment packs</w:t>
      </w:r>
    </w:p>
    <w:p w:rsidR="00000000" w:rsidDel="00000000" w:rsidP="00000000" w:rsidRDefault="00000000" w:rsidRPr="00000000" w14:paraId="00000087">
      <w:pPr>
        <w:numPr>
          <w:ilvl w:val="0"/>
          <w:numId w:val="4"/>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Included as annual reference in school newsletter</w:t>
      </w:r>
    </w:p>
    <w:p w:rsidR="00000000" w:rsidDel="00000000" w:rsidP="00000000" w:rsidRDefault="00000000" w:rsidRPr="00000000" w14:paraId="00000088">
      <w:pPr>
        <w:numPr>
          <w:ilvl w:val="0"/>
          <w:numId w:val="4"/>
        </w:numPr>
        <w:spacing w:after="160" w:line="256" w:lineRule="auto"/>
        <w:ind w:left="720" w:hanging="360"/>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22"/>
          <w:szCs w:val="22"/>
          <w:rtl w:val="0"/>
        </w:rPr>
        <w:t xml:space="preserve">Made available in hard copy from school administration upon request.</w:t>
      </w:r>
      <w:r w:rsidDel="00000000" w:rsidR="00000000" w:rsidRPr="00000000">
        <w:rPr>
          <w:rtl w:val="0"/>
        </w:rPr>
      </w:r>
    </w:p>
    <w:p w:rsidR="00000000" w:rsidDel="00000000" w:rsidP="00000000" w:rsidRDefault="00000000" w:rsidRPr="00000000" w14:paraId="00000089">
      <w:pPr>
        <w:pStyle w:val="Heading1"/>
        <w:keepLines w:val="0"/>
        <w:numPr>
          <w:ilvl w:val="0"/>
          <w:numId w:val="3"/>
        </w:numPr>
        <w:pBdr>
          <w:top w:color="000000" w:space="0" w:sz="0" w:val="none"/>
          <w:left w:color="000000" w:space="0" w:sz="0" w:val="none"/>
          <w:bottom w:color="000000" w:space="0" w:sz="0" w:val="none"/>
          <w:right w:color="000000" w:space="0" w:sz="0" w:val="none"/>
        </w:pBdr>
        <w:spacing w:after="240" w:before="120" w:lineRule="auto"/>
        <w:ind w:left="284"/>
        <w:rPr>
          <w:rFonts w:ascii="Quattrocento Sans" w:cs="Quattrocento Sans" w:eastAsia="Quattrocento Sans" w:hAnsi="Quattrocento Sans"/>
          <w:b w:val="1"/>
          <w:color w:val="23346b"/>
          <w:sz w:val="28"/>
          <w:szCs w:val="28"/>
        </w:rPr>
      </w:pPr>
      <w:r w:rsidDel="00000000" w:rsidR="00000000" w:rsidRPr="00000000">
        <w:rPr>
          <w:rFonts w:ascii="Quattrocento Sans" w:cs="Quattrocento Sans" w:eastAsia="Quattrocento Sans" w:hAnsi="Quattrocento Sans"/>
          <w:color w:val="23346b"/>
          <w:sz w:val="28"/>
          <w:szCs w:val="28"/>
          <w:rtl w:val="0"/>
        </w:rPr>
        <w:t xml:space="preserve">RELATED POLICIES AND PROCEDURES </w:t>
      </w:r>
    </w:p>
    <w:p w:rsidR="00000000" w:rsidDel="00000000" w:rsidP="00000000" w:rsidRDefault="00000000" w:rsidRPr="00000000" w14:paraId="0000008A">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These procedures are to be read in conjunction with other related school policies, procedures, documents and codes. These include: </w:t>
      </w:r>
    </w:p>
    <w:p w:rsidR="00000000" w:rsidDel="00000000" w:rsidP="00000000" w:rsidRDefault="00000000" w:rsidRPr="00000000" w14:paraId="0000008B">
      <w:pPr>
        <w:numPr>
          <w:ilvl w:val="0"/>
          <w:numId w:val="9"/>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Child Safety and Wellbeing Policy</w:t>
      </w:r>
    </w:p>
    <w:p w:rsidR="00000000" w:rsidDel="00000000" w:rsidP="00000000" w:rsidRDefault="00000000" w:rsidRPr="00000000" w14:paraId="0000008C">
      <w:pPr>
        <w:numPr>
          <w:ilvl w:val="0"/>
          <w:numId w:val="9"/>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Child Safety Code of Conduct</w:t>
      </w:r>
    </w:p>
    <w:p w:rsidR="00000000" w:rsidDel="00000000" w:rsidP="00000000" w:rsidRDefault="00000000" w:rsidRPr="00000000" w14:paraId="0000008D">
      <w:pPr>
        <w:numPr>
          <w:ilvl w:val="0"/>
          <w:numId w:val="9"/>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Parent, Guardian and Carer Code of Conduct </w:t>
      </w:r>
    </w:p>
    <w:p w:rsidR="00000000" w:rsidDel="00000000" w:rsidP="00000000" w:rsidRDefault="00000000" w:rsidRPr="00000000" w14:paraId="0000008E">
      <w:pPr>
        <w:numPr>
          <w:ilvl w:val="0"/>
          <w:numId w:val="9"/>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 Code of Conduct</w:t>
      </w:r>
    </w:p>
    <w:p w:rsidR="00000000" w:rsidDel="00000000" w:rsidP="00000000" w:rsidRDefault="00000000" w:rsidRPr="00000000" w14:paraId="0000008F">
      <w:pPr>
        <w:spacing w:after="120" w:lineRule="auto"/>
        <w:ind w:left="720" w:firstLine="0"/>
        <w:rPr>
          <w:rFonts w:ascii="Quattrocento Sans" w:cs="Quattrocento Sans" w:eastAsia="Quattrocento Sans" w:hAnsi="Quattrocento Sans"/>
          <w:sz w:val="22"/>
          <w:szCs w:val="22"/>
          <w:highlight w:val="green"/>
        </w:rPr>
      </w:pPr>
      <w:r w:rsidDel="00000000" w:rsidR="00000000" w:rsidRPr="00000000">
        <w:rPr>
          <w:rtl w:val="0"/>
        </w:rPr>
      </w:r>
    </w:p>
    <w:p w:rsidR="00000000" w:rsidDel="00000000" w:rsidP="00000000" w:rsidRDefault="00000000" w:rsidRPr="00000000" w14:paraId="00000090">
      <w:pPr>
        <w:spacing w:after="160" w:line="254" w:lineRule="auto"/>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Related DOSCEL policies</w:t>
      </w:r>
    </w:p>
    <w:p w:rsidR="00000000" w:rsidDel="00000000" w:rsidP="00000000" w:rsidRDefault="00000000" w:rsidRPr="00000000" w14:paraId="00000091">
      <w:pPr>
        <w:numPr>
          <w:ilvl w:val="0"/>
          <w:numId w:val="9"/>
        </w:numPr>
        <w:ind w:left="720" w:hanging="360"/>
        <w:rPr>
          <w:rFonts w:ascii="Quattrocento Sans" w:cs="Quattrocento Sans" w:eastAsia="Quattrocento Sans" w:hAnsi="Quattrocento Sans"/>
          <w:sz w:val="22"/>
          <w:szCs w:val="22"/>
        </w:rPr>
      </w:pPr>
      <w:hyperlink r:id="rId23">
        <w:r w:rsidDel="00000000" w:rsidR="00000000" w:rsidRPr="00000000">
          <w:rPr>
            <w:rFonts w:ascii="Quattrocento Sans" w:cs="Quattrocento Sans" w:eastAsia="Quattrocento Sans" w:hAnsi="Quattrocento Sans"/>
            <w:color w:val="0563c1"/>
            <w:sz w:val="22"/>
            <w:szCs w:val="22"/>
            <w:u w:val="single"/>
            <w:rtl w:val="0"/>
          </w:rPr>
          <w:t xml:space="preserve">Complaints and Grievances Management Policy</w:t>
        </w:r>
      </w:hyperlink>
      <w:r w:rsidDel="00000000" w:rsidR="00000000" w:rsidRPr="00000000">
        <w:rPr>
          <w:rtl w:val="0"/>
        </w:rPr>
      </w:r>
    </w:p>
    <w:p w:rsidR="00000000" w:rsidDel="00000000" w:rsidP="00000000" w:rsidRDefault="00000000" w:rsidRPr="00000000" w14:paraId="00000092">
      <w:pPr>
        <w:numPr>
          <w:ilvl w:val="0"/>
          <w:numId w:val="9"/>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Protection of Children – Reporting Obligations Procedure</w:t>
      </w:r>
    </w:p>
    <w:p w:rsidR="00000000" w:rsidDel="00000000" w:rsidP="00000000" w:rsidRDefault="00000000" w:rsidRPr="00000000" w14:paraId="00000093">
      <w:pPr>
        <w:numPr>
          <w:ilvl w:val="0"/>
          <w:numId w:val="9"/>
        </w:numPr>
        <w:ind w:left="720" w:hanging="360"/>
        <w:rPr>
          <w:rFonts w:ascii="Quattrocento Sans" w:cs="Quattrocento Sans" w:eastAsia="Quattrocento Sans" w:hAnsi="Quattrocento Sans"/>
          <w:sz w:val="22"/>
          <w:szCs w:val="22"/>
        </w:rPr>
      </w:pPr>
      <w:hyperlink r:id="rId24">
        <w:r w:rsidDel="00000000" w:rsidR="00000000" w:rsidRPr="00000000">
          <w:rPr>
            <w:rFonts w:ascii="Quattrocento Sans" w:cs="Quattrocento Sans" w:eastAsia="Quattrocento Sans" w:hAnsi="Quattrocento Sans"/>
            <w:color w:val="0563c1"/>
            <w:sz w:val="22"/>
            <w:szCs w:val="22"/>
            <w:u w:val="single"/>
            <w:rtl w:val="0"/>
          </w:rPr>
          <w:t xml:space="preserve">Protection of Children – Anti-Grooming Policy</w:t>
        </w:r>
      </w:hyperlink>
      <w:r w:rsidDel="00000000" w:rsidR="00000000" w:rsidRPr="00000000">
        <w:rPr>
          <w:rtl w:val="0"/>
        </w:rPr>
      </w:r>
    </w:p>
    <w:p w:rsidR="00000000" w:rsidDel="00000000" w:rsidP="00000000" w:rsidRDefault="00000000" w:rsidRPr="00000000" w14:paraId="00000094">
      <w:pPr>
        <w:numPr>
          <w:ilvl w:val="0"/>
          <w:numId w:val="9"/>
        </w:numPr>
        <w:ind w:left="720" w:hanging="360"/>
        <w:rPr>
          <w:rFonts w:ascii="Quattrocento Sans" w:cs="Quattrocento Sans" w:eastAsia="Quattrocento Sans" w:hAnsi="Quattrocento Sans"/>
          <w:sz w:val="22"/>
          <w:szCs w:val="22"/>
        </w:rPr>
      </w:pPr>
      <w:hyperlink r:id="rId25">
        <w:r w:rsidDel="00000000" w:rsidR="00000000" w:rsidRPr="00000000">
          <w:rPr>
            <w:rFonts w:ascii="Quattrocento Sans" w:cs="Quattrocento Sans" w:eastAsia="Quattrocento Sans" w:hAnsi="Quattrocento Sans"/>
            <w:color w:val="0563c1"/>
            <w:sz w:val="22"/>
            <w:szCs w:val="22"/>
            <w:u w:val="single"/>
            <w:rtl w:val="0"/>
          </w:rPr>
          <w:t xml:space="preserve">Protection of Children – Failure to Disclose Policy</w:t>
        </w:r>
      </w:hyperlink>
      <w:r w:rsidDel="00000000" w:rsidR="00000000" w:rsidRPr="00000000">
        <w:rPr>
          <w:rtl w:val="0"/>
        </w:rPr>
      </w:r>
    </w:p>
    <w:p w:rsidR="00000000" w:rsidDel="00000000" w:rsidP="00000000" w:rsidRDefault="00000000" w:rsidRPr="00000000" w14:paraId="00000095">
      <w:pPr>
        <w:numPr>
          <w:ilvl w:val="0"/>
          <w:numId w:val="9"/>
        </w:numPr>
        <w:ind w:left="720" w:hanging="360"/>
        <w:rPr>
          <w:rFonts w:ascii="Quattrocento Sans" w:cs="Quattrocento Sans" w:eastAsia="Quattrocento Sans" w:hAnsi="Quattrocento Sans"/>
          <w:sz w:val="22"/>
          <w:szCs w:val="22"/>
        </w:rPr>
      </w:pPr>
      <w:hyperlink r:id="rId26">
        <w:r w:rsidDel="00000000" w:rsidR="00000000" w:rsidRPr="00000000">
          <w:rPr>
            <w:rFonts w:ascii="Quattrocento Sans" w:cs="Quattrocento Sans" w:eastAsia="Quattrocento Sans" w:hAnsi="Quattrocento Sans"/>
            <w:color w:val="0563c1"/>
            <w:sz w:val="22"/>
            <w:szCs w:val="22"/>
            <w:u w:val="single"/>
            <w:rtl w:val="0"/>
          </w:rPr>
          <w:t xml:space="preserve">Protection of Children – Failure to Protect Policy</w:t>
        </w:r>
      </w:hyperlink>
      <w:r w:rsidDel="00000000" w:rsidR="00000000" w:rsidRPr="00000000">
        <w:rPr>
          <w:rtl w:val="0"/>
        </w:rPr>
      </w:r>
    </w:p>
    <w:p w:rsidR="00000000" w:rsidDel="00000000" w:rsidP="00000000" w:rsidRDefault="00000000" w:rsidRPr="00000000" w14:paraId="00000096">
      <w:pPr>
        <w:numPr>
          <w:ilvl w:val="0"/>
          <w:numId w:val="9"/>
        </w:numPr>
        <w:ind w:left="720" w:hanging="360"/>
        <w:rPr>
          <w:rFonts w:ascii="Quattrocento Sans" w:cs="Quattrocento Sans" w:eastAsia="Quattrocento Sans" w:hAnsi="Quattrocento Sans"/>
          <w:sz w:val="22"/>
          <w:szCs w:val="22"/>
        </w:rPr>
      </w:pPr>
      <w:hyperlink r:id="rId27">
        <w:r w:rsidDel="00000000" w:rsidR="00000000" w:rsidRPr="00000000">
          <w:rPr>
            <w:rFonts w:ascii="Quattrocento Sans" w:cs="Quattrocento Sans" w:eastAsia="Quattrocento Sans" w:hAnsi="Quattrocento Sans"/>
            <w:color w:val="0563c1"/>
            <w:sz w:val="22"/>
            <w:szCs w:val="22"/>
            <w:u w:val="single"/>
            <w:rtl w:val="0"/>
          </w:rPr>
          <w:t xml:space="preserve">Mandatory Reporting Policy</w:t>
        </w:r>
      </w:hyperlink>
      <w:r w:rsidDel="00000000" w:rsidR="00000000" w:rsidRPr="00000000">
        <w:rPr>
          <w:rtl w:val="0"/>
        </w:rPr>
      </w:r>
    </w:p>
    <w:p w:rsidR="00000000" w:rsidDel="00000000" w:rsidP="00000000" w:rsidRDefault="00000000" w:rsidRPr="00000000" w14:paraId="00000097">
      <w:pPr>
        <w:numPr>
          <w:ilvl w:val="0"/>
          <w:numId w:val="9"/>
        </w:numPr>
        <w:ind w:left="720" w:hanging="360"/>
        <w:rPr>
          <w:rFonts w:ascii="Quattrocento Sans" w:cs="Quattrocento Sans" w:eastAsia="Quattrocento Sans" w:hAnsi="Quattrocento Sans"/>
          <w:sz w:val="22"/>
          <w:szCs w:val="22"/>
        </w:rPr>
      </w:pPr>
      <w:hyperlink r:id="rId28">
        <w:r w:rsidDel="00000000" w:rsidR="00000000" w:rsidRPr="00000000">
          <w:rPr>
            <w:rFonts w:ascii="Quattrocento Sans" w:cs="Quattrocento Sans" w:eastAsia="Quattrocento Sans" w:hAnsi="Quattrocento Sans"/>
            <w:color w:val="0563c1"/>
            <w:sz w:val="22"/>
            <w:szCs w:val="22"/>
            <w:u w:val="single"/>
            <w:rtl w:val="0"/>
          </w:rPr>
          <w:t xml:space="preserve">Guide to Reporting Conduct under the Reportable Conduct Scheme</w:t>
        </w:r>
      </w:hyperlink>
      <w:r w:rsidDel="00000000" w:rsidR="00000000" w:rsidRPr="00000000">
        <w:rPr>
          <w:rtl w:val="0"/>
        </w:rPr>
      </w:r>
    </w:p>
    <w:p w:rsidR="00000000" w:rsidDel="00000000" w:rsidP="00000000" w:rsidRDefault="00000000" w:rsidRPr="00000000" w14:paraId="00000098">
      <w:pPr>
        <w:numPr>
          <w:ilvl w:val="0"/>
          <w:numId w:val="9"/>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Child and Family Violence Information Sharing Schemes Policy and Procedure. </w:t>
      </w:r>
    </w:p>
    <w:p w:rsidR="00000000" w:rsidDel="00000000" w:rsidP="00000000" w:rsidRDefault="00000000" w:rsidRPr="00000000" w14:paraId="00000099">
      <w:pPr>
        <w:numPr>
          <w:ilvl w:val="0"/>
          <w:numId w:val="9"/>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Anti-Bullying and Bullying Prevention Policy (Students)</w:t>
      </w:r>
    </w:p>
    <w:p w:rsidR="00000000" w:rsidDel="00000000" w:rsidP="00000000" w:rsidRDefault="00000000" w:rsidRPr="00000000" w14:paraId="0000009A">
      <w:pPr>
        <w:numPr>
          <w:ilvl w:val="0"/>
          <w:numId w:val="9"/>
        </w:numPr>
        <w:spacing w:after="120" w:lineRule="auto"/>
        <w:ind w:left="720" w:hanging="360"/>
        <w:rPr>
          <w:rFonts w:ascii="Quattrocento Sans" w:cs="Quattrocento Sans" w:eastAsia="Quattrocento Sans" w:hAnsi="Quattrocento Sans"/>
          <w:sz w:val="22"/>
          <w:szCs w:val="22"/>
        </w:rPr>
      </w:pPr>
      <w:hyperlink r:id="rId29">
        <w:r w:rsidDel="00000000" w:rsidR="00000000" w:rsidRPr="00000000">
          <w:rPr>
            <w:rFonts w:ascii="Quattrocento Sans" w:cs="Quattrocento Sans" w:eastAsia="Quattrocento Sans" w:hAnsi="Quattrocento Sans"/>
            <w:color w:val="0563c1"/>
            <w:sz w:val="22"/>
            <w:szCs w:val="22"/>
            <w:u w:val="single"/>
            <w:rtl w:val="0"/>
          </w:rPr>
          <w:t xml:space="preserve">Privacy Policy</w:t>
        </w:r>
      </w:hyperlink>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09B">
      <w:pPr>
        <w:spacing w:after="160" w:line="254" w:lineRule="auto"/>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Other related documents </w:t>
      </w:r>
    </w:p>
    <w:p w:rsidR="00000000" w:rsidDel="00000000" w:rsidP="00000000" w:rsidRDefault="00000000" w:rsidRPr="00000000" w14:paraId="0000009C">
      <w:pPr>
        <w:numPr>
          <w:ilvl w:val="0"/>
          <w:numId w:val="6"/>
        </w:numPr>
        <w:spacing w:line="256" w:lineRule="auto"/>
        <w:ind w:left="720" w:hanging="360"/>
        <w:rPr>
          <w:rFonts w:ascii="Quattrocento Sans" w:cs="Quattrocento Sans" w:eastAsia="Quattrocento Sans" w:hAnsi="Quattrocento Sans"/>
          <w:color w:val="0563c1"/>
          <w:sz w:val="22"/>
          <w:szCs w:val="22"/>
          <w:u w:val="single"/>
        </w:rPr>
      </w:pPr>
      <w:hyperlink r:id="rId30">
        <w:r w:rsidDel="00000000" w:rsidR="00000000" w:rsidRPr="00000000">
          <w:rPr>
            <w:rFonts w:ascii="Quattrocento Sans" w:cs="Quattrocento Sans" w:eastAsia="Quattrocento Sans" w:hAnsi="Quattrocento Sans"/>
            <w:color w:val="0563c1"/>
            <w:sz w:val="22"/>
            <w:szCs w:val="22"/>
            <w:u w:val="single"/>
            <w:rtl w:val="0"/>
          </w:rPr>
          <w:t xml:space="preserve">The Victorian Teaching Profession Code of Conduct</w:t>
        </w:r>
      </w:hyperlink>
      <w:r w:rsidDel="00000000" w:rsidR="00000000" w:rsidRPr="00000000">
        <w:rPr>
          <w:rtl w:val="0"/>
        </w:rPr>
      </w:r>
    </w:p>
    <w:p w:rsidR="00000000" w:rsidDel="00000000" w:rsidP="00000000" w:rsidRDefault="00000000" w:rsidRPr="00000000" w14:paraId="0000009D">
      <w:pPr>
        <w:numPr>
          <w:ilvl w:val="0"/>
          <w:numId w:val="6"/>
        </w:numPr>
        <w:spacing w:after="160"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Ministerial Order No. 1359, Child Safe Standards – Managing the Risk of Child Abuse in Schools and School Boarding Facilities</w:t>
      </w:r>
    </w:p>
    <w:p w:rsidR="00000000" w:rsidDel="00000000" w:rsidP="00000000" w:rsidRDefault="00000000" w:rsidRPr="00000000" w14:paraId="0000009E">
      <w:pPr>
        <w:pStyle w:val="Heading1"/>
        <w:keepLines w:val="0"/>
        <w:numPr>
          <w:ilvl w:val="0"/>
          <w:numId w:val="3"/>
        </w:numPr>
        <w:pBdr>
          <w:top w:color="000000" w:space="0" w:sz="0" w:val="none"/>
          <w:left w:color="000000" w:space="0" w:sz="0" w:val="none"/>
          <w:bottom w:color="000000" w:space="0" w:sz="0" w:val="none"/>
          <w:right w:color="000000" w:space="0" w:sz="0" w:val="none"/>
        </w:pBdr>
        <w:spacing w:after="240" w:before="120" w:lineRule="auto"/>
        <w:ind w:left="284"/>
        <w:rPr>
          <w:rFonts w:ascii="Quattrocento Sans" w:cs="Quattrocento Sans" w:eastAsia="Quattrocento Sans" w:hAnsi="Quattrocento Sans"/>
          <w:b w:val="1"/>
          <w:color w:val="23346b"/>
          <w:sz w:val="28"/>
          <w:szCs w:val="28"/>
        </w:rPr>
      </w:pPr>
      <w:r w:rsidDel="00000000" w:rsidR="00000000" w:rsidRPr="00000000">
        <w:rPr>
          <w:rFonts w:ascii="Quattrocento Sans" w:cs="Quattrocento Sans" w:eastAsia="Quattrocento Sans" w:hAnsi="Quattrocento Sans"/>
          <w:color w:val="23346b"/>
          <w:sz w:val="28"/>
          <w:szCs w:val="28"/>
          <w:rtl w:val="0"/>
        </w:rPr>
        <w:t xml:space="preserve">PROCEDURE STATUS AND REVIEW</w:t>
      </w:r>
    </w:p>
    <w:tbl>
      <w:tblPr>
        <w:tblStyle w:val="Table1"/>
        <w:tblW w:w="9016.0" w:type="dxa"/>
        <w:jc w:val="left"/>
        <w:tblInd w:w="-108.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A0"/>
      </w:tblPr>
      <w:tblGrid>
        <w:gridCol w:w="2972"/>
        <w:gridCol w:w="6044"/>
        <w:tblGridChange w:id="0">
          <w:tblGrid>
            <w:gridCol w:w="2972"/>
            <w:gridCol w:w="6044"/>
          </w:tblGrid>
        </w:tblGridChange>
      </w:tblGrid>
      <w:tr>
        <w:trPr>
          <w:cantSplit w:val="0"/>
          <w:tblHeader w:val="0"/>
        </w:trPr>
        <w:tc>
          <w:tcPr/>
          <w:p w:rsidR="00000000" w:rsidDel="00000000" w:rsidP="00000000" w:rsidRDefault="00000000" w:rsidRPr="00000000" w14:paraId="0000009F">
            <w:pPr>
              <w:spacing w:after="60" w:before="6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Implementation Date:</w:t>
            </w:r>
          </w:p>
        </w:tc>
        <w:tc>
          <w:tcPr/>
          <w:p w:rsidR="00000000" w:rsidDel="00000000" w:rsidP="00000000" w:rsidRDefault="00000000" w:rsidRPr="00000000" w14:paraId="000000A0">
            <w:pPr>
              <w:spacing w:after="60" w:before="6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1st July 2022</w:t>
            </w:r>
            <w:r w:rsidDel="00000000" w:rsidR="00000000" w:rsidRPr="00000000">
              <w:rPr>
                <w:rtl w:val="0"/>
              </w:rPr>
            </w:r>
          </w:p>
        </w:tc>
      </w:tr>
      <w:tr>
        <w:trPr>
          <w:cantSplit w:val="0"/>
          <w:tblHeader w:val="0"/>
        </w:trPr>
        <w:tc>
          <w:tcPr/>
          <w:p w:rsidR="00000000" w:rsidDel="00000000" w:rsidP="00000000" w:rsidRDefault="00000000" w:rsidRPr="00000000" w14:paraId="000000A1">
            <w:pPr>
              <w:spacing w:after="60" w:before="6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Approved by:</w:t>
            </w:r>
          </w:p>
        </w:tc>
        <w:tc>
          <w:tcPr/>
          <w:p w:rsidR="00000000" w:rsidDel="00000000" w:rsidP="00000000" w:rsidRDefault="00000000" w:rsidRPr="00000000" w14:paraId="000000A2">
            <w:pPr>
              <w:spacing w:after="60" w:before="6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Principal</w:t>
            </w:r>
          </w:p>
        </w:tc>
      </w:tr>
      <w:tr>
        <w:trPr>
          <w:cantSplit w:val="0"/>
          <w:tblHeader w:val="0"/>
        </w:trPr>
        <w:tc>
          <w:tcPr/>
          <w:p w:rsidR="00000000" w:rsidDel="00000000" w:rsidP="00000000" w:rsidRDefault="00000000" w:rsidRPr="00000000" w14:paraId="000000A3">
            <w:pPr>
              <w:spacing w:after="60" w:before="6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Review Date:</w:t>
            </w:r>
          </w:p>
        </w:tc>
        <w:tc>
          <w:tcPr/>
          <w:p w:rsidR="00000000" w:rsidDel="00000000" w:rsidP="00000000" w:rsidRDefault="00000000" w:rsidRPr="00000000" w14:paraId="000000A4">
            <w:pPr>
              <w:tabs>
                <w:tab w:val="left" w:leader="none" w:pos="2552"/>
              </w:tabs>
              <w:spacing w:after="12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1st July 2026</w:t>
            </w:r>
            <w:r w:rsidDel="00000000" w:rsidR="00000000" w:rsidRPr="00000000">
              <w:rPr>
                <w:rtl w:val="0"/>
              </w:rPr>
            </w:r>
          </w:p>
        </w:tc>
      </w:tr>
    </w:tbl>
    <w:p w:rsidR="00000000" w:rsidDel="00000000" w:rsidP="00000000" w:rsidRDefault="00000000" w:rsidRPr="00000000" w14:paraId="000000A5">
      <w:pPr>
        <w:spacing w:after="160" w:line="254" w:lineRule="auto"/>
        <w:rPr/>
      </w:pPr>
      <w:r w:rsidDel="00000000" w:rsidR="00000000" w:rsidRPr="00000000">
        <w:rPr>
          <w:rtl w:val="0"/>
        </w:rPr>
      </w:r>
    </w:p>
    <w:sectPr>
      <w:headerReference r:id="rId31" w:type="default"/>
      <w:headerReference r:id="rId32" w:type="first"/>
      <w:headerReference r:id="rId33" w:type="even"/>
      <w:footerReference r:id="rId34" w:type="default"/>
      <w:footerReference r:id="rId35" w:type="first"/>
      <w:footerReference r:id="rId36" w:type="even"/>
      <w:pgSz w:h="16840" w:w="11900" w:orient="portrait"/>
      <w:pgMar w:bottom="1095" w:top="2250" w:left="907" w:right="907"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0"/>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0"/>
      <w:lvlJc w:val="left"/>
      <w:pPr>
        <w:ind w:left="720" w:hanging="360"/>
      </w:pPr>
      <w:rPr>
        <w:color w:val="23346b"/>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vic.gov.au/sites/default/files/2019-01/Child%20Information%20Sharing%20Scheme%20Ministerial%20Guidlines%20-%20Guidance%20for%20information%20sharing%20entities.pdf" TargetMode="External"/><Relationship Id="rId22" Type="http://schemas.openxmlformats.org/officeDocument/2006/relationships/hyperlink" Target="https://www.vic.gov.au/sites/default/files/2019-01/Family%20violence%20multi-agency%20risk%20assessment%20and%20management%20framework.pdf" TargetMode="External"/><Relationship Id="rId21" Type="http://schemas.openxmlformats.org/officeDocument/2006/relationships/hyperlink" Target="https://www.vic.gov.au/sites/default/files/2021-04/Ministerial%20Guidelines%20-%20Family%20Violence%20Information%20Sharing%20Scheme_0.pdf" TargetMode="External"/><Relationship Id="rId24" Type="http://schemas.openxmlformats.org/officeDocument/2006/relationships/hyperlink" Target="https://www.ceosale.catholic.edu.au/about-us/policies/protection-of-children-anti-grooming-policy" TargetMode="External"/><Relationship Id="rId23" Type="http://schemas.openxmlformats.org/officeDocument/2006/relationships/hyperlink" Target="https://www.ceosale.catholic.edu.au/about-us/policies/complaints-and-grievances-management-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osale.catholic.edu.au/about-us/policies/protection-of-children-failure-to-protect-policy" TargetMode="External"/><Relationship Id="rId26" Type="http://schemas.openxmlformats.org/officeDocument/2006/relationships/hyperlink" Target="https://www.ceosale.catholic.edu.au/about-us/policies/protection-of-children-failure-to-protect-policy" TargetMode="External"/><Relationship Id="rId25" Type="http://schemas.openxmlformats.org/officeDocument/2006/relationships/hyperlink" Target="https://www.ceosale.catholic.edu.au/about-us/policies/protection-of-children-failure-to-disclose-policy" TargetMode="External"/><Relationship Id="rId28" Type="http://schemas.openxmlformats.org/officeDocument/2006/relationships/hyperlink" Target="https://www.ceosale.catholic.edu.au/about-us/policies/guide-to-reporting-conduct-under-the-reportable-conduct-scheme" TargetMode="External"/><Relationship Id="rId27" Type="http://schemas.openxmlformats.org/officeDocument/2006/relationships/hyperlink" Target="https://www.ceosale.catholic.edu.au/about-us/policies/mandatory-reporting-policy" TargetMode="External"/><Relationship Id="rId5" Type="http://schemas.openxmlformats.org/officeDocument/2006/relationships/styles" Target="styles.xml"/><Relationship Id="rId6" Type="http://schemas.openxmlformats.org/officeDocument/2006/relationships/hyperlink" Target="https://www.ceosale.catholic.edu.au/about-us/policies/complaints-and-grievances-management-policy" TargetMode="External"/><Relationship Id="rId29" Type="http://schemas.openxmlformats.org/officeDocument/2006/relationships/hyperlink" Target="https://www.ceosale.catholic.edu.au/about-us/policies/privacy-policy" TargetMode="External"/><Relationship Id="rId7" Type="http://schemas.openxmlformats.org/officeDocument/2006/relationships/hyperlink" Target="https://www.ceosale.catholic.edu.au/about-us/policies/protection-of-children-anti-grooming-policy" TargetMode="External"/><Relationship Id="rId8" Type="http://schemas.openxmlformats.org/officeDocument/2006/relationships/hyperlink" Target="https://www.ceosale.catholic.edu.au/about-us/policies/protection-of-children-failure-to-disclose-policy" TargetMode="External"/><Relationship Id="rId31" Type="http://schemas.openxmlformats.org/officeDocument/2006/relationships/header" Target="header2.xml"/><Relationship Id="rId30" Type="http://schemas.openxmlformats.org/officeDocument/2006/relationships/hyperlink" Target="https://www.vit.vic.edu.au/sites/default/files/media/pdf/2021-07/Document_VIT_Code_of_Conduct.pdf" TargetMode="External"/><Relationship Id="rId11" Type="http://schemas.openxmlformats.org/officeDocument/2006/relationships/hyperlink" Target="https://www.ceosale.catholic.edu.au/about-us/policies/guide-to-reporting-conduct-under-the-reportable-conduct-scheme" TargetMode="External"/><Relationship Id="rId33" Type="http://schemas.openxmlformats.org/officeDocument/2006/relationships/header" Target="header3.xml"/><Relationship Id="rId10" Type="http://schemas.openxmlformats.org/officeDocument/2006/relationships/hyperlink" Target="https://www.ceosale.catholic.edu.au/about-us/policies/mandatory-reporting-policy" TargetMode="External"/><Relationship Id="rId32" Type="http://schemas.openxmlformats.org/officeDocument/2006/relationships/header" Target="header1.xml"/><Relationship Id="rId13" Type="http://schemas.openxmlformats.org/officeDocument/2006/relationships/hyperlink" Target="https://au.reachout.com/?gclid=CjwKCAiAgbiQBhAHEiwAuQ6BktaB5xneGFK3TnOql5c5eZ7af7dDm9ffLZa7N59FEtbtQzVIk8sGWhoC8N0QAvD_BwE" TargetMode="External"/><Relationship Id="rId35" Type="http://schemas.openxmlformats.org/officeDocument/2006/relationships/footer" Target="footer3.xml"/><Relationship Id="rId12" Type="http://schemas.openxmlformats.org/officeDocument/2006/relationships/hyperlink" Target="https://www.vic.gov.au/report-racism-or-religious-discrimination-schools" TargetMode="External"/><Relationship Id="rId34" Type="http://schemas.openxmlformats.org/officeDocument/2006/relationships/footer" Target="footer1.xml"/><Relationship Id="rId15" Type="http://schemas.openxmlformats.org/officeDocument/2006/relationships/hyperlink" Target="https://kidshelpline.com.au/?gclid=CjwKCAiAgbiQBhAHEiwAuQ6Bkro6UD2EBcRILznFnRhKjfi5I84jJlUa0fyiiYLQ4mHx5sXTStxH8BoCCEIQAvD_BwE" TargetMode="External"/><Relationship Id="rId14" Type="http://schemas.openxmlformats.org/officeDocument/2006/relationships/hyperlink" Target="https://headspace.org.au/" TargetMode="External"/><Relationship Id="rId36" Type="http://schemas.openxmlformats.org/officeDocument/2006/relationships/footer" Target="footer2.xml"/><Relationship Id="rId17" Type="http://schemas.openxmlformats.org/officeDocument/2006/relationships/hyperlink" Target="https://www.ceosale.catholic.edu.au/about-us/policies/complaints-and-grievances-management-policy" TargetMode="External"/><Relationship Id="rId16" Type="http://schemas.openxmlformats.org/officeDocument/2006/relationships/hyperlink" Target="https://www.vaeai.org.au/" TargetMode="External"/><Relationship Id="rId19" Type="http://schemas.openxmlformats.org/officeDocument/2006/relationships/hyperlink" Target="https://www.education.vic.gov.au/Documents/school/teachers/health/V10_Info%20Sharing%20and%20Family%20Violence%20Reforms%20Contextualised%20Guidance.pdf" TargetMode="External"/><Relationship Id="rId18" Type="http://schemas.openxmlformats.org/officeDocument/2006/relationships/hyperlink" Target="https://www.ceosale.catholic.edu.au/about-us/policies/complaints-and-grievances-management-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